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13069" w:type="dxa"/>
        <w:jc w:val="center"/>
        <w:tblLayout w:type="fixed"/>
        <w:tblLook w:val="04A0" w:firstRow="1" w:lastRow="0" w:firstColumn="1" w:lastColumn="0" w:noHBand="0" w:noVBand="1"/>
      </w:tblPr>
      <w:tblGrid>
        <w:gridCol w:w="2972"/>
        <w:gridCol w:w="3100"/>
        <w:gridCol w:w="1011"/>
        <w:gridCol w:w="3172"/>
        <w:gridCol w:w="1674"/>
        <w:gridCol w:w="1134"/>
        <w:gridCol w:w="6"/>
      </w:tblGrid>
      <w:tr w:rsidR="00F30C6B" w14:paraId="78C918D4" w14:textId="77777777" w:rsidTr="002B714F">
        <w:trPr>
          <w:gridAfter w:val="1"/>
          <w:wAfter w:w="6" w:type="dxa"/>
          <w:jc w:val="center"/>
        </w:trPr>
        <w:tc>
          <w:tcPr>
            <w:tcW w:w="2972" w:type="dxa"/>
            <w:shd w:val="clear" w:color="auto" w:fill="FFF2CC" w:themeFill="accent4" w:themeFillTint="33"/>
            <w:vAlign w:val="center"/>
          </w:tcPr>
          <w:p w14:paraId="4CE11C69" w14:textId="0C853387" w:rsidR="00F30C6B" w:rsidRPr="006952BE" w:rsidRDefault="00F30C6B" w:rsidP="00F30C6B">
            <w:pPr>
              <w:jc w:val="center"/>
              <w:rPr>
                <w:b/>
                <w:bCs/>
                <w:lang w:val="el-GR"/>
              </w:rPr>
            </w:pPr>
            <w:r w:rsidRPr="006952BE">
              <w:rPr>
                <w:b/>
                <w:bCs/>
                <w:lang w:val="el-GR"/>
              </w:rPr>
              <w:t>Άρθρο:</w:t>
            </w:r>
          </w:p>
        </w:tc>
        <w:sdt>
          <w:sdtPr>
            <w:rPr>
              <w:sz w:val="28"/>
              <w:szCs w:val="28"/>
              <w:lang w:val="el-GR"/>
            </w:rPr>
            <w:id w:val="-1108892096"/>
            <w14:checkbox>
              <w14:checked w14:val="0"/>
              <w14:checkedState w14:val="2612" w14:font="MS Gothic"/>
              <w14:uncheckedState w14:val="2610" w14:font="MS Gothic"/>
            </w14:checkbox>
          </w:sdtPr>
          <w:sdtEndPr/>
          <w:sdtContent>
            <w:tc>
              <w:tcPr>
                <w:tcW w:w="3100" w:type="dxa"/>
                <w:vAlign w:val="center"/>
              </w:tcPr>
              <w:p w14:paraId="730BC115" w14:textId="589EDF03" w:rsidR="00F30C6B" w:rsidRDefault="00F31468" w:rsidP="00F30C6B">
                <w:pPr>
                  <w:jc w:val="center"/>
                </w:pPr>
                <w:r>
                  <w:rPr>
                    <w:rFonts w:ascii="MS Gothic" w:eastAsia="MS Gothic" w:hAnsi="MS Gothic" w:hint="eastAsia"/>
                    <w:sz w:val="28"/>
                    <w:szCs w:val="28"/>
                    <w:lang w:val="el-GR"/>
                  </w:rPr>
                  <w:t>☐</w:t>
                </w:r>
              </w:p>
            </w:tc>
          </w:sdtContent>
        </w:sdt>
        <w:tc>
          <w:tcPr>
            <w:tcW w:w="1011" w:type="dxa"/>
            <w:shd w:val="clear" w:color="auto" w:fill="FFF2CC" w:themeFill="accent4" w:themeFillTint="33"/>
            <w:vAlign w:val="center"/>
          </w:tcPr>
          <w:p w14:paraId="24FB33C6" w14:textId="4A294B39" w:rsidR="00F30C6B" w:rsidRPr="006952BE" w:rsidRDefault="00F30C6B" w:rsidP="00F30C6B">
            <w:pPr>
              <w:jc w:val="center"/>
              <w:rPr>
                <w:b/>
                <w:bCs/>
                <w:lang w:val="el-GR"/>
              </w:rPr>
            </w:pPr>
            <w:r w:rsidRPr="006952BE">
              <w:rPr>
                <w:b/>
                <w:bCs/>
                <w:lang w:val="el-GR"/>
              </w:rPr>
              <w:t>Μελέτη:</w:t>
            </w:r>
          </w:p>
        </w:tc>
        <w:sdt>
          <w:sdtPr>
            <w:rPr>
              <w:sz w:val="28"/>
              <w:szCs w:val="28"/>
              <w:lang w:val="el-GR"/>
            </w:rPr>
            <w:id w:val="-795906057"/>
            <w14:checkbox>
              <w14:checked w14:val="1"/>
              <w14:checkedState w14:val="2612" w14:font="MS Gothic"/>
              <w14:uncheckedState w14:val="2610" w14:font="MS Gothic"/>
            </w14:checkbox>
          </w:sdtPr>
          <w:sdtEndPr/>
          <w:sdtContent>
            <w:tc>
              <w:tcPr>
                <w:tcW w:w="3172" w:type="dxa"/>
                <w:vAlign w:val="center"/>
              </w:tcPr>
              <w:p w14:paraId="53FDF132" w14:textId="00430C24" w:rsidR="00F30C6B" w:rsidRDefault="00CD6076" w:rsidP="00F30C6B">
                <w:pPr>
                  <w:jc w:val="center"/>
                </w:pPr>
                <w:r>
                  <w:rPr>
                    <w:rFonts w:ascii="MS Gothic" w:eastAsia="MS Gothic" w:hAnsi="MS Gothic" w:hint="eastAsia"/>
                    <w:sz w:val="28"/>
                    <w:szCs w:val="28"/>
                    <w:lang w:val="el-GR"/>
                  </w:rPr>
                  <w:t>☒</w:t>
                </w:r>
              </w:p>
            </w:tc>
          </w:sdtContent>
        </w:sdt>
        <w:tc>
          <w:tcPr>
            <w:tcW w:w="1674" w:type="dxa"/>
            <w:shd w:val="clear" w:color="auto" w:fill="FFF2CC" w:themeFill="accent4" w:themeFillTint="33"/>
            <w:vAlign w:val="center"/>
          </w:tcPr>
          <w:p w14:paraId="501AE2D4" w14:textId="6B101641" w:rsidR="00F30C6B" w:rsidRPr="006952BE" w:rsidRDefault="00F30C6B" w:rsidP="00F30C6B">
            <w:pPr>
              <w:jc w:val="center"/>
              <w:rPr>
                <w:b/>
                <w:bCs/>
                <w:lang w:val="el-GR"/>
              </w:rPr>
            </w:pPr>
            <w:r w:rsidRPr="006952BE">
              <w:rPr>
                <w:b/>
                <w:bCs/>
                <w:lang w:val="el-GR"/>
              </w:rPr>
              <w:t>Θεσμικό/Κανονιστικό Πλαίσιο:</w:t>
            </w:r>
          </w:p>
        </w:tc>
        <w:sdt>
          <w:sdtPr>
            <w:rPr>
              <w:sz w:val="28"/>
              <w:szCs w:val="28"/>
              <w:lang w:val="el-GR"/>
            </w:rPr>
            <w:id w:val="463001706"/>
            <w14:checkbox>
              <w14:checked w14:val="0"/>
              <w14:checkedState w14:val="2612" w14:font="MS Gothic"/>
              <w14:uncheckedState w14:val="2610" w14:font="MS Gothic"/>
            </w14:checkbox>
          </w:sdtPr>
          <w:sdtEndPr/>
          <w:sdtContent>
            <w:tc>
              <w:tcPr>
                <w:tcW w:w="1134" w:type="dxa"/>
                <w:vAlign w:val="center"/>
              </w:tcPr>
              <w:p w14:paraId="327CCCC9" w14:textId="697747BB" w:rsidR="00F30C6B" w:rsidRDefault="00F30C6B" w:rsidP="00F30C6B">
                <w:pPr>
                  <w:jc w:val="center"/>
                </w:pPr>
                <w:r w:rsidRPr="008E41E3">
                  <w:rPr>
                    <w:rFonts w:ascii="MS Gothic" w:eastAsia="MS Gothic" w:hAnsi="MS Gothic" w:hint="eastAsia"/>
                    <w:sz w:val="28"/>
                    <w:szCs w:val="28"/>
                    <w:lang w:val="el-GR"/>
                  </w:rPr>
                  <w:t>☐</w:t>
                </w:r>
              </w:p>
            </w:tc>
          </w:sdtContent>
        </w:sdt>
      </w:tr>
      <w:tr w:rsidR="00F30C6B" w:rsidRPr="00B575B5" w14:paraId="3ACA412D" w14:textId="77777777" w:rsidTr="002B714F">
        <w:trPr>
          <w:gridAfter w:val="1"/>
          <w:wAfter w:w="6" w:type="dxa"/>
          <w:jc w:val="center"/>
        </w:trPr>
        <w:tc>
          <w:tcPr>
            <w:tcW w:w="2972" w:type="dxa"/>
            <w:vMerge w:val="restart"/>
            <w:shd w:val="clear" w:color="auto" w:fill="FFF2CC" w:themeFill="accent4" w:themeFillTint="33"/>
            <w:vAlign w:val="center"/>
          </w:tcPr>
          <w:p w14:paraId="55CA66BD" w14:textId="1932381E" w:rsidR="00F30C6B" w:rsidRPr="006952BE" w:rsidRDefault="00F30C6B" w:rsidP="00F30C6B">
            <w:pPr>
              <w:jc w:val="right"/>
              <w:rPr>
                <w:b/>
                <w:bCs/>
                <w:lang w:val="el-GR"/>
              </w:rPr>
            </w:pPr>
            <w:r>
              <w:rPr>
                <w:b/>
                <w:bCs/>
                <w:lang w:val="el-GR"/>
              </w:rPr>
              <w:t xml:space="preserve">Θεματική </w:t>
            </w:r>
            <w:r w:rsidRPr="006952BE">
              <w:rPr>
                <w:b/>
                <w:bCs/>
                <w:lang w:val="el-GR"/>
              </w:rPr>
              <w:t>Κατηγορία:</w:t>
            </w:r>
          </w:p>
        </w:tc>
        <w:tc>
          <w:tcPr>
            <w:tcW w:w="3100" w:type="dxa"/>
            <w:vAlign w:val="center"/>
          </w:tcPr>
          <w:p w14:paraId="50D445E3" w14:textId="40965DA9" w:rsidR="00F30C6B" w:rsidRPr="002B714F" w:rsidRDefault="00F30C6B" w:rsidP="00F30C6B">
            <w:pPr>
              <w:jc w:val="center"/>
              <w:rPr>
                <w:sz w:val="20"/>
                <w:szCs w:val="20"/>
                <w:lang w:val="el-GR"/>
              </w:rPr>
            </w:pPr>
            <w:r w:rsidRPr="002B714F">
              <w:rPr>
                <w:rFonts w:ascii="Calibri" w:hAnsi="Calibri" w:cs="Calibri"/>
                <w:color w:val="222222"/>
                <w:sz w:val="20"/>
                <w:szCs w:val="20"/>
                <w:shd w:val="clear" w:color="auto" w:fill="FFFFFF"/>
                <w:lang w:val="el-GR"/>
              </w:rPr>
              <w:t>Κοινωνική Καινοτομία: θεωρία και πράξη</w:t>
            </w:r>
          </w:p>
        </w:tc>
        <w:sdt>
          <w:sdtPr>
            <w:rPr>
              <w:sz w:val="28"/>
              <w:szCs w:val="28"/>
              <w:lang w:val="el-GR"/>
            </w:rPr>
            <w:id w:val="2044863819"/>
            <w14:checkbox>
              <w14:checked w14:val="0"/>
              <w14:checkedState w14:val="2612" w14:font="MS Gothic"/>
              <w14:uncheckedState w14:val="2610" w14:font="MS Gothic"/>
            </w14:checkbox>
          </w:sdtPr>
          <w:sdtEndPr/>
          <w:sdtContent>
            <w:tc>
              <w:tcPr>
                <w:tcW w:w="1011" w:type="dxa"/>
                <w:vAlign w:val="center"/>
              </w:tcPr>
              <w:p w14:paraId="7A89FE83" w14:textId="556809DC" w:rsidR="00F30C6B" w:rsidRPr="008E41E3" w:rsidRDefault="000B3F8D" w:rsidP="00F30C6B">
                <w:pPr>
                  <w:jc w:val="center"/>
                  <w:rPr>
                    <w:sz w:val="28"/>
                    <w:szCs w:val="28"/>
                    <w:lang w:val="el-GR"/>
                  </w:rPr>
                </w:pPr>
                <w:r>
                  <w:rPr>
                    <w:rFonts w:ascii="MS Gothic" w:eastAsia="MS Gothic" w:hAnsi="MS Gothic" w:hint="eastAsia"/>
                    <w:sz w:val="28"/>
                    <w:szCs w:val="28"/>
                    <w:lang w:val="el-GR"/>
                  </w:rPr>
                  <w:t>☐</w:t>
                </w:r>
              </w:p>
            </w:tc>
          </w:sdtContent>
        </w:sdt>
        <w:tc>
          <w:tcPr>
            <w:tcW w:w="3172" w:type="dxa"/>
            <w:vAlign w:val="center"/>
          </w:tcPr>
          <w:p w14:paraId="1AF5DAC2" w14:textId="5BC7265D" w:rsidR="00F30C6B" w:rsidRPr="002B714F" w:rsidRDefault="00F30C6B" w:rsidP="00F30C6B">
            <w:pPr>
              <w:jc w:val="center"/>
              <w:rPr>
                <w:sz w:val="20"/>
                <w:szCs w:val="20"/>
                <w:lang w:val="el-GR"/>
              </w:rPr>
            </w:pPr>
            <w:proofErr w:type="spellStart"/>
            <w:r w:rsidRPr="002B714F">
              <w:rPr>
                <w:rFonts w:ascii="Calibri" w:hAnsi="Calibri" w:cs="Calibri"/>
                <w:color w:val="222222"/>
                <w:sz w:val="20"/>
                <w:szCs w:val="20"/>
                <w:shd w:val="clear" w:color="auto" w:fill="FFFFFF"/>
              </w:rPr>
              <w:t>Αστεγί</w:t>
            </w:r>
            <w:proofErr w:type="spellEnd"/>
            <w:r w:rsidRPr="002B714F">
              <w:rPr>
                <w:rFonts w:ascii="Calibri" w:hAnsi="Calibri" w:cs="Calibri"/>
                <w:color w:val="222222"/>
                <w:sz w:val="20"/>
                <w:szCs w:val="20"/>
                <w:shd w:val="clear" w:color="auto" w:fill="FFFFFF"/>
              </w:rPr>
              <w:t>α</w:t>
            </w:r>
          </w:p>
        </w:tc>
        <w:sdt>
          <w:sdtPr>
            <w:rPr>
              <w:sz w:val="28"/>
              <w:szCs w:val="28"/>
              <w:lang w:val="el-GR"/>
            </w:rPr>
            <w:id w:val="1818691814"/>
            <w14:checkbox>
              <w14:checked w14:val="0"/>
              <w14:checkedState w14:val="2612" w14:font="MS Gothic"/>
              <w14:uncheckedState w14:val="2610" w14:font="MS Gothic"/>
            </w14:checkbox>
          </w:sdtPr>
          <w:sdtEndPr/>
          <w:sdtContent>
            <w:tc>
              <w:tcPr>
                <w:tcW w:w="1674" w:type="dxa"/>
                <w:vAlign w:val="center"/>
              </w:tcPr>
              <w:p w14:paraId="64D5FEFE" w14:textId="5DE6A01B" w:rsidR="00F30C6B" w:rsidRPr="00B575B5" w:rsidRDefault="00F30C6B" w:rsidP="00F30C6B">
                <w:pPr>
                  <w:jc w:val="center"/>
                  <w:rPr>
                    <w:lang w:val="el-GR"/>
                  </w:rPr>
                </w:pPr>
                <w:r w:rsidRPr="008E41E3">
                  <w:rPr>
                    <w:rFonts w:ascii="MS Gothic" w:eastAsia="MS Gothic" w:hAnsi="MS Gothic" w:hint="eastAsia"/>
                    <w:sz w:val="28"/>
                    <w:szCs w:val="28"/>
                    <w:lang w:val="el-GR"/>
                  </w:rPr>
                  <w:t>☐</w:t>
                </w:r>
              </w:p>
            </w:tc>
          </w:sdtContent>
        </w:sdt>
        <w:tc>
          <w:tcPr>
            <w:tcW w:w="1134" w:type="dxa"/>
          </w:tcPr>
          <w:p w14:paraId="00A45129" w14:textId="77777777" w:rsidR="00F30C6B" w:rsidRPr="00B575B5" w:rsidRDefault="00F30C6B" w:rsidP="00F30C6B">
            <w:pPr>
              <w:rPr>
                <w:lang w:val="el-GR"/>
              </w:rPr>
            </w:pPr>
          </w:p>
        </w:tc>
      </w:tr>
      <w:tr w:rsidR="00F30C6B" w:rsidRPr="00B575B5" w14:paraId="41EEDAB6" w14:textId="77777777" w:rsidTr="002B714F">
        <w:trPr>
          <w:gridAfter w:val="1"/>
          <w:wAfter w:w="6" w:type="dxa"/>
          <w:jc w:val="center"/>
        </w:trPr>
        <w:tc>
          <w:tcPr>
            <w:tcW w:w="2972" w:type="dxa"/>
            <w:vMerge/>
            <w:shd w:val="clear" w:color="auto" w:fill="FFF2CC" w:themeFill="accent4" w:themeFillTint="33"/>
          </w:tcPr>
          <w:p w14:paraId="7C33266C" w14:textId="77777777" w:rsidR="00F30C6B" w:rsidRPr="00B575B5" w:rsidRDefault="00F30C6B" w:rsidP="00F30C6B">
            <w:pPr>
              <w:rPr>
                <w:lang w:val="el-GR"/>
              </w:rPr>
            </w:pPr>
          </w:p>
        </w:tc>
        <w:tc>
          <w:tcPr>
            <w:tcW w:w="3100" w:type="dxa"/>
            <w:vAlign w:val="center"/>
          </w:tcPr>
          <w:p w14:paraId="5156090D" w14:textId="1B073CA2" w:rsidR="00F30C6B" w:rsidRPr="002B714F" w:rsidRDefault="00F30C6B" w:rsidP="00F30C6B">
            <w:pPr>
              <w:jc w:val="center"/>
              <w:rPr>
                <w:sz w:val="20"/>
                <w:szCs w:val="20"/>
                <w:lang w:val="el-GR"/>
              </w:rPr>
            </w:pPr>
            <w:r w:rsidRPr="002B714F">
              <w:rPr>
                <w:rFonts w:ascii="Calibri" w:hAnsi="Calibri" w:cs="Calibri"/>
                <w:color w:val="222222"/>
                <w:sz w:val="20"/>
                <w:szCs w:val="20"/>
                <w:shd w:val="clear" w:color="auto" w:fill="FFFFFF"/>
                <w:lang w:val="el-GR"/>
              </w:rPr>
              <w:t>Κοινωνική Καινοτομία: Η Ευρωπαϊκή διάσταση και Εμπειρία</w:t>
            </w:r>
          </w:p>
        </w:tc>
        <w:sdt>
          <w:sdtPr>
            <w:rPr>
              <w:sz w:val="28"/>
              <w:szCs w:val="28"/>
              <w:lang w:val="el-GR"/>
            </w:rPr>
            <w:id w:val="-13925666"/>
            <w14:checkbox>
              <w14:checked w14:val="0"/>
              <w14:checkedState w14:val="2612" w14:font="MS Gothic"/>
              <w14:uncheckedState w14:val="2610" w14:font="MS Gothic"/>
            </w14:checkbox>
          </w:sdtPr>
          <w:sdtEndPr/>
          <w:sdtContent>
            <w:tc>
              <w:tcPr>
                <w:tcW w:w="1011" w:type="dxa"/>
                <w:vAlign w:val="center"/>
              </w:tcPr>
              <w:p w14:paraId="6CA60F76" w14:textId="70DFBEE5" w:rsidR="00F30C6B" w:rsidRPr="00B575B5" w:rsidRDefault="0063408A" w:rsidP="00F30C6B">
                <w:pPr>
                  <w:jc w:val="center"/>
                  <w:rPr>
                    <w:lang w:val="el-GR"/>
                  </w:rPr>
                </w:pPr>
                <w:r>
                  <w:rPr>
                    <w:rFonts w:ascii="MS Gothic" w:eastAsia="MS Gothic" w:hAnsi="MS Gothic" w:hint="eastAsia"/>
                    <w:sz w:val="28"/>
                    <w:szCs w:val="28"/>
                    <w:lang w:val="el-GR"/>
                  </w:rPr>
                  <w:t>☐</w:t>
                </w:r>
              </w:p>
            </w:tc>
          </w:sdtContent>
        </w:sdt>
        <w:tc>
          <w:tcPr>
            <w:tcW w:w="3172" w:type="dxa"/>
            <w:vAlign w:val="center"/>
          </w:tcPr>
          <w:p w14:paraId="39AC169B" w14:textId="73BD7BF3" w:rsidR="00F30C6B" w:rsidRPr="002B714F" w:rsidRDefault="00F30C6B" w:rsidP="00F30C6B">
            <w:pPr>
              <w:jc w:val="center"/>
              <w:rPr>
                <w:sz w:val="20"/>
                <w:szCs w:val="20"/>
                <w:lang w:val="el-GR"/>
              </w:rPr>
            </w:pPr>
            <w:r w:rsidRPr="002B714F">
              <w:rPr>
                <w:rFonts w:ascii="Calibri" w:hAnsi="Calibri" w:cs="Calibri"/>
                <w:color w:val="222222"/>
                <w:sz w:val="20"/>
                <w:szCs w:val="20"/>
                <w:shd w:val="clear" w:color="auto" w:fill="FFFFFF"/>
              </w:rPr>
              <w:t>Πα</w:t>
            </w:r>
            <w:proofErr w:type="spellStart"/>
            <w:r w:rsidRPr="002B714F">
              <w:rPr>
                <w:rFonts w:ascii="Calibri" w:hAnsi="Calibri" w:cs="Calibri"/>
                <w:color w:val="222222"/>
                <w:sz w:val="20"/>
                <w:szCs w:val="20"/>
                <w:shd w:val="clear" w:color="auto" w:fill="FFFFFF"/>
              </w:rPr>
              <w:t>ιδική</w:t>
            </w:r>
            <w:proofErr w:type="spellEnd"/>
            <w:r w:rsidRPr="002B714F">
              <w:rPr>
                <w:rFonts w:ascii="Calibri" w:hAnsi="Calibri" w:cs="Calibri"/>
                <w:color w:val="222222"/>
                <w:sz w:val="20"/>
                <w:szCs w:val="20"/>
                <w:shd w:val="clear" w:color="auto" w:fill="FFFFFF"/>
              </w:rPr>
              <w:t xml:space="preserve"> </w:t>
            </w:r>
            <w:proofErr w:type="spellStart"/>
            <w:r w:rsidRPr="002B714F">
              <w:rPr>
                <w:rFonts w:ascii="Calibri" w:hAnsi="Calibri" w:cs="Calibri"/>
                <w:color w:val="222222"/>
                <w:sz w:val="20"/>
                <w:szCs w:val="20"/>
                <w:shd w:val="clear" w:color="auto" w:fill="FFFFFF"/>
              </w:rPr>
              <w:t>Φτώχει</w:t>
            </w:r>
            <w:proofErr w:type="spellEnd"/>
            <w:r w:rsidRPr="002B714F">
              <w:rPr>
                <w:rFonts w:ascii="Calibri" w:hAnsi="Calibri" w:cs="Calibri"/>
                <w:color w:val="222222"/>
                <w:sz w:val="20"/>
                <w:szCs w:val="20"/>
                <w:shd w:val="clear" w:color="auto" w:fill="FFFFFF"/>
              </w:rPr>
              <w:t>α</w:t>
            </w:r>
          </w:p>
        </w:tc>
        <w:sdt>
          <w:sdtPr>
            <w:rPr>
              <w:sz w:val="28"/>
              <w:szCs w:val="28"/>
              <w:lang w:val="el-GR"/>
            </w:rPr>
            <w:id w:val="-416176414"/>
            <w14:checkbox>
              <w14:checked w14:val="0"/>
              <w14:checkedState w14:val="2612" w14:font="MS Gothic"/>
              <w14:uncheckedState w14:val="2610" w14:font="MS Gothic"/>
            </w14:checkbox>
          </w:sdtPr>
          <w:sdtEndPr/>
          <w:sdtContent>
            <w:tc>
              <w:tcPr>
                <w:tcW w:w="1674" w:type="dxa"/>
                <w:vAlign w:val="center"/>
              </w:tcPr>
              <w:p w14:paraId="19EC1226" w14:textId="28C9EDD7" w:rsidR="00F30C6B" w:rsidRPr="00B575B5" w:rsidRDefault="00F31468" w:rsidP="00F30C6B">
                <w:pPr>
                  <w:jc w:val="center"/>
                  <w:rPr>
                    <w:lang w:val="el-GR"/>
                  </w:rPr>
                </w:pPr>
                <w:r>
                  <w:rPr>
                    <w:rFonts w:ascii="MS Gothic" w:eastAsia="MS Gothic" w:hAnsi="MS Gothic" w:hint="eastAsia"/>
                    <w:sz w:val="28"/>
                    <w:szCs w:val="28"/>
                    <w:lang w:val="el-GR"/>
                  </w:rPr>
                  <w:t>☐</w:t>
                </w:r>
              </w:p>
            </w:tc>
          </w:sdtContent>
        </w:sdt>
        <w:tc>
          <w:tcPr>
            <w:tcW w:w="1134" w:type="dxa"/>
          </w:tcPr>
          <w:p w14:paraId="10810D7B" w14:textId="77777777" w:rsidR="00F30C6B" w:rsidRPr="00B575B5" w:rsidRDefault="00F30C6B" w:rsidP="00F30C6B">
            <w:pPr>
              <w:rPr>
                <w:lang w:val="el-GR"/>
              </w:rPr>
            </w:pPr>
          </w:p>
        </w:tc>
      </w:tr>
      <w:tr w:rsidR="00F30C6B" w:rsidRPr="00A20470" w14:paraId="64EA56C2" w14:textId="77777777" w:rsidTr="002B714F">
        <w:trPr>
          <w:gridAfter w:val="1"/>
          <w:wAfter w:w="6" w:type="dxa"/>
          <w:jc w:val="center"/>
        </w:trPr>
        <w:tc>
          <w:tcPr>
            <w:tcW w:w="2972" w:type="dxa"/>
            <w:vMerge/>
            <w:shd w:val="clear" w:color="auto" w:fill="FFF2CC" w:themeFill="accent4" w:themeFillTint="33"/>
          </w:tcPr>
          <w:p w14:paraId="27C4C770" w14:textId="77777777" w:rsidR="00F30C6B" w:rsidRPr="00B575B5" w:rsidRDefault="00F30C6B" w:rsidP="00F30C6B">
            <w:pPr>
              <w:rPr>
                <w:lang w:val="el-GR"/>
              </w:rPr>
            </w:pPr>
          </w:p>
        </w:tc>
        <w:tc>
          <w:tcPr>
            <w:tcW w:w="3100" w:type="dxa"/>
            <w:vAlign w:val="center"/>
          </w:tcPr>
          <w:p w14:paraId="4323DF4A" w14:textId="4C523C59" w:rsidR="00F30C6B" w:rsidRPr="002B714F" w:rsidRDefault="00F30C6B" w:rsidP="00F30C6B">
            <w:pPr>
              <w:jc w:val="center"/>
              <w:rPr>
                <w:color w:val="222222"/>
                <w:sz w:val="20"/>
                <w:szCs w:val="20"/>
                <w:shd w:val="clear" w:color="auto" w:fill="FFFFFF"/>
              </w:rPr>
            </w:pPr>
            <w:r w:rsidRPr="002B714F">
              <w:rPr>
                <w:rFonts w:ascii="Calibri" w:hAnsi="Calibri" w:cs="Calibri"/>
                <w:color w:val="222222"/>
                <w:sz w:val="20"/>
                <w:szCs w:val="20"/>
                <w:shd w:val="clear" w:color="auto" w:fill="FFFFFF"/>
                <w:lang w:val="el-GR"/>
              </w:rPr>
              <w:t>Ολοκληρωμένες</w:t>
            </w:r>
            <w:r w:rsidRPr="002B714F">
              <w:rPr>
                <w:rFonts w:ascii="Calibri" w:hAnsi="Calibri" w:cs="Calibri"/>
                <w:color w:val="222222"/>
                <w:sz w:val="20"/>
                <w:szCs w:val="20"/>
                <w:shd w:val="clear" w:color="auto" w:fill="FFFFFF"/>
              </w:rPr>
              <w:t> </w:t>
            </w:r>
            <w:r w:rsidRPr="002B714F">
              <w:rPr>
                <w:rFonts w:ascii="Calibri" w:hAnsi="Calibri" w:cs="Calibri"/>
                <w:color w:val="222222"/>
                <w:sz w:val="20"/>
                <w:szCs w:val="20"/>
                <w:shd w:val="clear" w:color="auto" w:fill="FFFFFF"/>
                <w:lang w:val="el-GR"/>
              </w:rPr>
              <w:t>Κοινωνικές</w:t>
            </w:r>
            <w:r w:rsidRPr="002B714F">
              <w:rPr>
                <w:rFonts w:ascii="Calibri" w:hAnsi="Calibri" w:cs="Calibri"/>
                <w:color w:val="222222"/>
                <w:sz w:val="20"/>
                <w:szCs w:val="20"/>
                <w:shd w:val="clear" w:color="auto" w:fill="FFFFFF"/>
              </w:rPr>
              <w:t> </w:t>
            </w:r>
            <w:r w:rsidRPr="002B714F">
              <w:rPr>
                <w:rFonts w:ascii="Calibri" w:hAnsi="Calibri" w:cs="Calibri"/>
                <w:color w:val="222222"/>
                <w:sz w:val="20"/>
                <w:szCs w:val="20"/>
                <w:shd w:val="clear" w:color="auto" w:fill="FFFFFF"/>
                <w:lang w:val="el-GR"/>
              </w:rPr>
              <w:t>Υπηρεσίες</w:t>
            </w:r>
            <w:r w:rsidRPr="002B714F">
              <w:rPr>
                <w:rFonts w:ascii="Calibri" w:hAnsi="Calibri" w:cs="Calibri"/>
                <w:color w:val="222222"/>
                <w:sz w:val="20"/>
                <w:szCs w:val="20"/>
                <w:shd w:val="clear" w:color="auto" w:fill="FFFFFF"/>
              </w:rPr>
              <w:t> (Integrated social services delivery)</w:t>
            </w:r>
          </w:p>
        </w:tc>
        <w:sdt>
          <w:sdtPr>
            <w:rPr>
              <w:sz w:val="28"/>
              <w:szCs w:val="28"/>
              <w:lang w:val="el-GR"/>
            </w:rPr>
            <w:id w:val="870033041"/>
            <w14:checkbox>
              <w14:checked w14:val="0"/>
              <w14:checkedState w14:val="2612" w14:font="MS Gothic"/>
              <w14:uncheckedState w14:val="2610" w14:font="MS Gothic"/>
            </w14:checkbox>
          </w:sdtPr>
          <w:sdtEndPr/>
          <w:sdtContent>
            <w:tc>
              <w:tcPr>
                <w:tcW w:w="1011" w:type="dxa"/>
                <w:vAlign w:val="center"/>
              </w:tcPr>
              <w:p w14:paraId="5239FE49" w14:textId="05782AFC" w:rsidR="00F30C6B" w:rsidRPr="00A20470" w:rsidRDefault="00237815" w:rsidP="00F30C6B">
                <w:pPr>
                  <w:jc w:val="center"/>
                </w:pPr>
                <w:r>
                  <w:rPr>
                    <w:rFonts w:ascii="MS Gothic" w:eastAsia="MS Gothic" w:hAnsi="MS Gothic" w:hint="eastAsia"/>
                    <w:sz w:val="28"/>
                    <w:szCs w:val="28"/>
                    <w:lang w:val="el-GR"/>
                  </w:rPr>
                  <w:t>☐</w:t>
                </w:r>
              </w:p>
            </w:tc>
          </w:sdtContent>
        </w:sdt>
        <w:tc>
          <w:tcPr>
            <w:tcW w:w="3172" w:type="dxa"/>
            <w:vAlign w:val="center"/>
          </w:tcPr>
          <w:p w14:paraId="15DD1FA6" w14:textId="1944A3C7" w:rsidR="00F30C6B" w:rsidRPr="002B714F" w:rsidRDefault="00F30C6B" w:rsidP="00F30C6B">
            <w:pPr>
              <w:jc w:val="center"/>
              <w:rPr>
                <w:sz w:val="20"/>
                <w:szCs w:val="20"/>
              </w:rPr>
            </w:pPr>
            <w:proofErr w:type="spellStart"/>
            <w:r w:rsidRPr="002B714F">
              <w:rPr>
                <w:rFonts w:ascii="Calibri" w:hAnsi="Calibri" w:cs="Calibri"/>
                <w:color w:val="222222"/>
                <w:sz w:val="20"/>
                <w:szCs w:val="20"/>
                <w:shd w:val="clear" w:color="auto" w:fill="FFFFFF"/>
              </w:rPr>
              <w:t>Ενεργει</w:t>
            </w:r>
            <w:proofErr w:type="spellEnd"/>
            <w:r w:rsidRPr="002B714F">
              <w:rPr>
                <w:rFonts w:ascii="Calibri" w:hAnsi="Calibri" w:cs="Calibri"/>
                <w:color w:val="222222"/>
                <w:sz w:val="20"/>
                <w:szCs w:val="20"/>
                <w:shd w:val="clear" w:color="auto" w:fill="FFFFFF"/>
              </w:rPr>
              <w:t xml:space="preserve">ακή </w:t>
            </w:r>
            <w:proofErr w:type="spellStart"/>
            <w:r w:rsidRPr="002B714F">
              <w:rPr>
                <w:rFonts w:ascii="Calibri" w:hAnsi="Calibri" w:cs="Calibri"/>
                <w:color w:val="222222"/>
                <w:sz w:val="20"/>
                <w:szCs w:val="20"/>
                <w:shd w:val="clear" w:color="auto" w:fill="FFFFFF"/>
              </w:rPr>
              <w:t>Φτώχει</w:t>
            </w:r>
            <w:proofErr w:type="spellEnd"/>
            <w:r w:rsidRPr="002B714F">
              <w:rPr>
                <w:rFonts w:ascii="Calibri" w:hAnsi="Calibri" w:cs="Calibri"/>
                <w:color w:val="222222"/>
                <w:sz w:val="20"/>
                <w:szCs w:val="20"/>
                <w:shd w:val="clear" w:color="auto" w:fill="FFFFFF"/>
              </w:rPr>
              <w:t>α</w:t>
            </w:r>
          </w:p>
        </w:tc>
        <w:sdt>
          <w:sdtPr>
            <w:rPr>
              <w:sz w:val="28"/>
              <w:szCs w:val="28"/>
              <w:lang w:val="el-GR"/>
            </w:rPr>
            <w:id w:val="-163793052"/>
            <w14:checkbox>
              <w14:checked w14:val="0"/>
              <w14:checkedState w14:val="2612" w14:font="MS Gothic"/>
              <w14:uncheckedState w14:val="2610" w14:font="MS Gothic"/>
            </w14:checkbox>
          </w:sdtPr>
          <w:sdtEndPr/>
          <w:sdtContent>
            <w:tc>
              <w:tcPr>
                <w:tcW w:w="1674" w:type="dxa"/>
                <w:vAlign w:val="center"/>
              </w:tcPr>
              <w:p w14:paraId="5F13D0B6" w14:textId="6F0DB776" w:rsidR="00F30C6B" w:rsidRPr="00A20470" w:rsidRDefault="00F30C6B" w:rsidP="00F30C6B">
                <w:pPr>
                  <w:jc w:val="center"/>
                </w:pPr>
                <w:r w:rsidRPr="008E41E3">
                  <w:rPr>
                    <w:rFonts w:ascii="MS Gothic" w:eastAsia="MS Gothic" w:hAnsi="MS Gothic" w:hint="eastAsia"/>
                    <w:sz w:val="28"/>
                    <w:szCs w:val="28"/>
                    <w:lang w:val="el-GR"/>
                  </w:rPr>
                  <w:t>☐</w:t>
                </w:r>
              </w:p>
            </w:tc>
          </w:sdtContent>
        </w:sdt>
        <w:tc>
          <w:tcPr>
            <w:tcW w:w="1134" w:type="dxa"/>
          </w:tcPr>
          <w:p w14:paraId="163AB2CE" w14:textId="77777777" w:rsidR="00F30C6B" w:rsidRPr="00A20470" w:rsidRDefault="00F30C6B" w:rsidP="00F30C6B"/>
        </w:tc>
      </w:tr>
      <w:tr w:rsidR="00F30C6B" w:rsidRPr="00A20470" w14:paraId="5F28831B" w14:textId="77777777" w:rsidTr="002B714F">
        <w:trPr>
          <w:gridAfter w:val="1"/>
          <w:wAfter w:w="6" w:type="dxa"/>
          <w:jc w:val="center"/>
        </w:trPr>
        <w:tc>
          <w:tcPr>
            <w:tcW w:w="2972" w:type="dxa"/>
            <w:vMerge/>
            <w:shd w:val="clear" w:color="auto" w:fill="FFF2CC" w:themeFill="accent4" w:themeFillTint="33"/>
          </w:tcPr>
          <w:p w14:paraId="626141F9" w14:textId="77777777" w:rsidR="00F30C6B" w:rsidRPr="00A20470" w:rsidRDefault="00F30C6B" w:rsidP="00F30C6B"/>
        </w:tc>
        <w:tc>
          <w:tcPr>
            <w:tcW w:w="3100" w:type="dxa"/>
            <w:vAlign w:val="center"/>
          </w:tcPr>
          <w:p w14:paraId="482CD11D" w14:textId="2F59897F" w:rsidR="00F30C6B" w:rsidRPr="002B714F" w:rsidRDefault="00F30C6B" w:rsidP="00F30C6B">
            <w:pPr>
              <w:jc w:val="center"/>
              <w:rPr>
                <w:color w:val="222222"/>
                <w:sz w:val="20"/>
                <w:szCs w:val="20"/>
                <w:shd w:val="clear" w:color="auto" w:fill="FFFFFF"/>
                <w:lang w:val="el-GR"/>
              </w:rPr>
            </w:pPr>
            <w:r w:rsidRPr="002B714F">
              <w:rPr>
                <w:rFonts w:ascii="Calibri" w:hAnsi="Calibri" w:cs="Calibri"/>
                <w:color w:val="222222"/>
                <w:sz w:val="20"/>
                <w:szCs w:val="20"/>
                <w:shd w:val="clear" w:color="auto" w:fill="FFFFFF"/>
                <w:lang w:val="el-GR"/>
              </w:rPr>
              <w:t>Πρόληψη και Αντιμετώπιση της Φτώχειας</w:t>
            </w:r>
          </w:p>
        </w:tc>
        <w:sdt>
          <w:sdtPr>
            <w:rPr>
              <w:sz w:val="28"/>
              <w:szCs w:val="28"/>
              <w:lang w:val="el-GR"/>
            </w:rPr>
            <w:id w:val="-53926940"/>
            <w14:checkbox>
              <w14:checked w14:val="0"/>
              <w14:checkedState w14:val="2612" w14:font="MS Gothic"/>
              <w14:uncheckedState w14:val="2610" w14:font="MS Gothic"/>
            </w14:checkbox>
          </w:sdtPr>
          <w:sdtEndPr/>
          <w:sdtContent>
            <w:tc>
              <w:tcPr>
                <w:tcW w:w="1011" w:type="dxa"/>
                <w:vAlign w:val="center"/>
              </w:tcPr>
              <w:p w14:paraId="7A5F0F56" w14:textId="3DCB3C2E" w:rsidR="00F30C6B" w:rsidRPr="00A20470" w:rsidRDefault="003466C2" w:rsidP="00F30C6B">
                <w:pPr>
                  <w:jc w:val="center"/>
                  <w:rPr>
                    <w:lang w:val="el-GR"/>
                  </w:rPr>
                </w:pPr>
                <w:r>
                  <w:rPr>
                    <w:rFonts w:ascii="MS Gothic" w:eastAsia="MS Gothic" w:hAnsi="MS Gothic" w:hint="eastAsia"/>
                    <w:sz w:val="28"/>
                    <w:szCs w:val="28"/>
                    <w:lang w:val="el-GR"/>
                  </w:rPr>
                  <w:t>☐</w:t>
                </w:r>
              </w:p>
            </w:tc>
          </w:sdtContent>
        </w:sdt>
        <w:tc>
          <w:tcPr>
            <w:tcW w:w="3172" w:type="dxa"/>
            <w:vAlign w:val="center"/>
          </w:tcPr>
          <w:p w14:paraId="2BDC5339" w14:textId="3DDA3EA9" w:rsidR="00F30C6B" w:rsidRPr="002B714F" w:rsidRDefault="00F30C6B" w:rsidP="00F30C6B">
            <w:pPr>
              <w:jc w:val="center"/>
              <w:rPr>
                <w:sz w:val="20"/>
                <w:szCs w:val="20"/>
                <w:lang w:val="el-GR"/>
              </w:rPr>
            </w:pPr>
            <w:proofErr w:type="spellStart"/>
            <w:r w:rsidRPr="002B714F">
              <w:rPr>
                <w:rFonts w:ascii="Calibri" w:hAnsi="Calibri" w:cs="Calibri"/>
                <w:color w:val="222222"/>
                <w:sz w:val="20"/>
                <w:szCs w:val="20"/>
                <w:shd w:val="clear" w:color="auto" w:fill="FFFFFF"/>
              </w:rPr>
              <w:t>Κοινωνική</w:t>
            </w:r>
            <w:proofErr w:type="spellEnd"/>
            <w:r w:rsidRPr="002B714F">
              <w:rPr>
                <w:rFonts w:ascii="Calibri" w:hAnsi="Calibri" w:cs="Calibri"/>
                <w:color w:val="222222"/>
                <w:sz w:val="20"/>
                <w:szCs w:val="20"/>
                <w:shd w:val="clear" w:color="auto" w:fill="FFFFFF"/>
              </w:rPr>
              <w:t xml:space="preserve"> και </w:t>
            </w:r>
            <w:proofErr w:type="spellStart"/>
            <w:r w:rsidRPr="002B714F">
              <w:rPr>
                <w:rFonts w:ascii="Calibri" w:hAnsi="Calibri" w:cs="Calibri"/>
                <w:color w:val="222222"/>
                <w:sz w:val="20"/>
                <w:szCs w:val="20"/>
                <w:shd w:val="clear" w:color="auto" w:fill="FFFFFF"/>
              </w:rPr>
              <w:t>Αλληλέγγυ</w:t>
            </w:r>
            <w:proofErr w:type="spellEnd"/>
            <w:r w:rsidRPr="002B714F">
              <w:rPr>
                <w:rFonts w:ascii="Calibri" w:hAnsi="Calibri" w:cs="Calibri"/>
                <w:color w:val="222222"/>
                <w:sz w:val="20"/>
                <w:szCs w:val="20"/>
                <w:shd w:val="clear" w:color="auto" w:fill="FFFFFF"/>
              </w:rPr>
              <w:t xml:space="preserve">α </w:t>
            </w:r>
            <w:proofErr w:type="spellStart"/>
            <w:r w:rsidRPr="002B714F">
              <w:rPr>
                <w:rFonts w:ascii="Calibri" w:hAnsi="Calibri" w:cs="Calibri"/>
                <w:color w:val="222222"/>
                <w:sz w:val="20"/>
                <w:szCs w:val="20"/>
                <w:shd w:val="clear" w:color="auto" w:fill="FFFFFF"/>
              </w:rPr>
              <w:t>Οικονομί</w:t>
            </w:r>
            <w:proofErr w:type="spellEnd"/>
            <w:r w:rsidRPr="002B714F">
              <w:rPr>
                <w:rFonts w:ascii="Calibri" w:hAnsi="Calibri" w:cs="Calibri"/>
                <w:color w:val="222222"/>
                <w:sz w:val="20"/>
                <w:szCs w:val="20"/>
                <w:shd w:val="clear" w:color="auto" w:fill="FFFFFF"/>
              </w:rPr>
              <w:t>α</w:t>
            </w:r>
          </w:p>
        </w:tc>
        <w:sdt>
          <w:sdtPr>
            <w:rPr>
              <w:sz w:val="28"/>
              <w:szCs w:val="28"/>
              <w:lang w:val="el-GR"/>
            </w:rPr>
            <w:id w:val="-125321999"/>
            <w14:checkbox>
              <w14:checked w14:val="0"/>
              <w14:checkedState w14:val="2612" w14:font="MS Gothic"/>
              <w14:uncheckedState w14:val="2610" w14:font="MS Gothic"/>
            </w14:checkbox>
          </w:sdtPr>
          <w:sdtEndPr/>
          <w:sdtContent>
            <w:tc>
              <w:tcPr>
                <w:tcW w:w="1674" w:type="dxa"/>
                <w:vAlign w:val="center"/>
              </w:tcPr>
              <w:p w14:paraId="3E718AA6" w14:textId="68042D09" w:rsidR="00F30C6B" w:rsidRPr="00A20470" w:rsidRDefault="00F30C6B" w:rsidP="00F30C6B">
                <w:pPr>
                  <w:jc w:val="center"/>
                  <w:rPr>
                    <w:lang w:val="el-GR"/>
                  </w:rPr>
                </w:pPr>
                <w:r w:rsidRPr="008E41E3">
                  <w:rPr>
                    <w:rFonts w:ascii="MS Gothic" w:eastAsia="MS Gothic" w:hAnsi="MS Gothic" w:hint="eastAsia"/>
                    <w:sz w:val="28"/>
                    <w:szCs w:val="28"/>
                    <w:lang w:val="el-GR"/>
                  </w:rPr>
                  <w:t>☐</w:t>
                </w:r>
              </w:p>
            </w:tc>
          </w:sdtContent>
        </w:sdt>
        <w:tc>
          <w:tcPr>
            <w:tcW w:w="1134" w:type="dxa"/>
          </w:tcPr>
          <w:p w14:paraId="24E0CD16" w14:textId="77777777" w:rsidR="00F30C6B" w:rsidRPr="00A20470" w:rsidRDefault="00F30C6B" w:rsidP="00F30C6B">
            <w:pPr>
              <w:rPr>
                <w:lang w:val="el-GR"/>
              </w:rPr>
            </w:pPr>
          </w:p>
        </w:tc>
      </w:tr>
      <w:tr w:rsidR="00F30C6B" w:rsidRPr="00A20470" w14:paraId="752BA73D" w14:textId="77777777" w:rsidTr="002B714F">
        <w:trPr>
          <w:gridAfter w:val="1"/>
          <w:wAfter w:w="6" w:type="dxa"/>
          <w:jc w:val="center"/>
        </w:trPr>
        <w:tc>
          <w:tcPr>
            <w:tcW w:w="2972" w:type="dxa"/>
            <w:vMerge/>
            <w:shd w:val="clear" w:color="auto" w:fill="FFF2CC" w:themeFill="accent4" w:themeFillTint="33"/>
          </w:tcPr>
          <w:p w14:paraId="3C210255" w14:textId="77777777" w:rsidR="00F30C6B" w:rsidRPr="00A20470" w:rsidRDefault="00F30C6B" w:rsidP="00F30C6B">
            <w:pPr>
              <w:rPr>
                <w:lang w:val="el-GR"/>
              </w:rPr>
            </w:pPr>
          </w:p>
        </w:tc>
        <w:tc>
          <w:tcPr>
            <w:tcW w:w="3100" w:type="dxa"/>
            <w:vAlign w:val="center"/>
          </w:tcPr>
          <w:p w14:paraId="59633F2F" w14:textId="34E97FEE" w:rsidR="00F30C6B" w:rsidRPr="002B714F" w:rsidRDefault="00F30C6B" w:rsidP="00F30C6B">
            <w:pPr>
              <w:jc w:val="center"/>
              <w:rPr>
                <w:color w:val="222222"/>
                <w:sz w:val="20"/>
                <w:szCs w:val="20"/>
                <w:shd w:val="clear" w:color="auto" w:fill="FFFFFF"/>
                <w:lang w:val="el-GR"/>
              </w:rPr>
            </w:pPr>
            <w:r w:rsidRPr="002B714F">
              <w:rPr>
                <w:rFonts w:ascii="Calibri" w:hAnsi="Calibri" w:cs="Calibri"/>
                <w:color w:val="222222"/>
                <w:sz w:val="20"/>
                <w:szCs w:val="20"/>
                <w:shd w:val="clear" w:color="auto" w:fill="FFFFFF"/>
                <w:lang w:val="el-GR"/>
              </w:rPr>
              <w:t xml:space="preserve">Εξατομικευμένη προσέγγιση και </w:t>
            </w:r>
            <w:proofErr w:type="spellStart"/>
            <w:r w:rsidRPr="002B714F">
              <w:rPr>
                <w:rFonts w:ascii="Calibri" w:hAnsi="Calibri" w:cs="Calibri"/>
                <w:color w:val="222222"/>
                <w:sz w:val="20"/>
                <w:szCs w:val="20"/>
                <w:shd w:val="clear" w:color="auto" w:fill="FFFFFF"/>
                <w:lang w:val="el-GR"/>
              </w:rPr>
              <w:t>Δι</w:t>
            </w:r>
            <w:proofErr w:type="spellEnd"/>
            <w:r w:rsidRPr="002B714F">
              <w:rPr>
                <w:rFonts w:ascii="Calibri" w:hAnsi="Calibri" w:cs="Calibri"/>
                <w:color w:val="222222"/>
                <w:sz w:val="20"/>
                <w:szCs w:val="20"/>
                <w:shd w:val="clear" w:color="auto" w:fill="FFFFFF"/>
                <w:lang w:val="el-GR"/>
              </w:rPr>
              <w:t xml:space="preserve">-επιστημονικές </w:t>
            </w:r>
            <w:proofErr w:type="spellStart"/>
            <w:r w:rsidRPr="002B714F">
              <w:rPr>
                <w:rFonts w:ascii="Calibri" w:hAnsi="Calibri" w:cs="Calibri"/>
                <w:color w:val="222222"/>
                <w:sz w:val="20"/>
                <w:szCs w:val="20"/>
                <w:shd w:val="clear" w:color="auto" w:fill="FFFFFF"/>
                <w:lang w:val="el-GR"/>
              </w:rPr>
              <w:t>Συνέργιες</w:t>
            </w:r>
            <w:proofErr w:type="spellEnd"/>
            <w:r w:rsidRPr="002B714F">
              <w:rPr>
                <w:rFonts w:ascii="Calibri" w:hAnsi="Calibri" w:cs="Calibri"/>
                <w:color w:val="222222"/>
                <w:sz w:val="20"/>
                <w:szCs w:val="20"/>
                <w:shd w:val="clear" w:color="auto" w:fill="FFFFFF"/>
                <w:lang w:val="el-GR"/>
              </w:rPr>
              <w:t xml:space="preserve"> στην Κοινωνική Ένταξη</w:t>
            </w:r>
          </w:p>
        </w:tc>
        <w:sdt>
          <w:sdtPr>
            <w:rPr>
              <w:sz w:val="28"/>
              <w:szCs w:val="28"/>
              <w:lang w:val="el-GR"/>
            </w:rPr>
            <w:id w:val="-2123291773"/>
            <w14:checkbox>
              <w14:checked w14:val="0"/>
              <w14:checkedState w14:val="2612" w14:font="MS Gothic"/>
              <w14:uncheckedState w14:val="2610" w14:font="MS Gothic"/>
            </w14:checkbox>
          </w:sdtPr>
          <w:sdtEndPr/>
          <w:sdtContent>
            <w:tc>
              <w:tcPr>
                <w:tcW w:w="1011" w:type="dxa"/>
                <w:vAlign w:val="center"/>
              </w:tcPr>
              <w:p w14:paraId="4F7BD2C7" w14:textId="559142B5" w:rsidR="00F30C6B" w:rsidRPr="00A20470" w:rsidRDefault="00F30C6B" w:rsidP="00F30C6B">
                <w:pPr>
                  <w:jc w:val="center"/>
                  <w:rPr>
                    <w:lang w:val="el-GR"/>
                  </w:rPr>
                </w:pPr>
                <w:r w:rsidRPr="008E41E3">
                  <w:rPr>
                    <w:rFonts w:ascii="MS Gothic" w:eastAsia="MS Gothic" w:hAnsi="MS Gothic" w:hint="eastAsia"/>
                    <w:sz w:val="28"/>
                    <w:szCs w:val="28"/>
                    <w:lang w:val="el-GR"/>
                  </w:rPr>
                  <w:t>☐</w:t>
                </w:r>
              </w:p>
            </w:tc>
          </w:sdtContent>
        </w:sdt>
        <w:tc>
          <w:tcPr>
            <w:tcW w:w="3172" w:type="dxa"/>
            <w:vAlign w:val="center"/>
          </w:tcPr>
          <w:p w14:paraId="5C51FAED" w14:textId="10D6D965" w:rsidR="00F30C6B" w:rsidRPr="002B714F" w:rsidRDefault="00F30C6B" w:rsidP="00F30C6B">
            <w:pPr>
              <w:jc w:val="center"/>
              <w:rPr>
                <w:sz w:val="20"/>
                <w:szCs w:val="20"/>
                <w:lang w:val="el-GR"/>
              </w:rPr>
            </w:pPr>
            <w:r w:rsidRPr="002B714F">
              <w:rPr>
                <w:rFonts w:ascii="Calibri" w:hAnsi="Calibri" w:cs="Calibri"/>
                <w:color w:val="222222"/>
                <w:sz w:val="20"/>
                <w:szCs w:val="20"/>
                <w:shd w:val="clear" w:color="auto" w:fill="FFFFFF"/>
                <w:lang w:val="el-GR"/>
              </w:rPr>
              <w:t>Μέθοδοι και Πιλοτικές Δράσεις Κοινωνικής Καινοτομίας στο Αστικό Περιβάλλον</w:t>
            </w:r>
          </w:p>
        </w:tc>
        <w:sdt>
          <w:sdtPr>
            <w:rPr>
              <w:sz w:val="28"/>
              <w:szCs w:val="28"/>
              <w:lang w:val="el-GR"/>
            </w:rPr>
            <w:id w:val="109166426"/>
            <w14:checkbox>
              <w14:checked w14:val="0"/>
              <w14:checkedState w14:val="2612" w14:font="MS Gothic"/>
              <w14:uncheckedState w14:val="2610" w14:font="MS Gothic"/>
            </w14:checkbox>
          </w:sdtPr>
          <w:sdtEndPr/>
          <w:sdtContent>
            <w:tc>
              <w:tcPr>
                <w:tcW w:w="1674" w:type="dxa"/>
                <w:vAlign w:val="center"/>
              </w:tcPr>
              <w:p w14:paraId="50143FBF" w14:textId="1BAC1B6A" w:rsidR="00F30C6B" w:rsidRPr="00A20470" w:rsidRDefault="00F30C6B" w:rsidP="00F30C6B">
                <w:pPr>
                  <w:jc w:val="center"/>
                  <w:rPr>
                    <w:lang w:val="el-GR"/>
                  </w:rPr>
                </w:pPr>
                <w:r w:rsidRPr="008E41E3">
                  <w:rPr>
                    <w:rFonts w:ascii="MS Gothic" w:eastAsia="MS Gothic" w:hAnsi="MS Gothic" w:hint="eastAsia"/>
                    <w:sz w:val="28"/>
                    <w:szCs w:val="28"/>
                    <w:lang w:val="el-GR"/>
                  </w:rPr>
                  <w:t>☐</w:t>
                </w:r>
              </w:p>
            </w:tc>
          </w:sdtContent>
        </w:sdt>
        <w:tc>
          <w:tcPr>
            <w:tcW w:w="1134" w:type="dxa"/>
          </w:tcPr>
          <w:p w14:paraId="33DE6093" w14:textId="77777777" w:rsidR="00F30C6B" w:rsidRPr="00A20470" w:rsidRDefault="00F30C6B" w:rsidP="00F30C6B">
            <w:pPr>
              <w:rPr>
                <w:lang w:val="el-GR"/>
              </w:rPr>
            </w:pPr>
          </w:p>
        </w:tc>
      </w:tr>
      <w:tr w:rsidR="00F30C6B" w:rsidRPr="00A20470" w14:paraId="61CC798B" w14:textId="77777777" w:rsidTr="002B714F">
        <w:trPr>
          <w:gridAfter w:val="1"/>
          <w:wAfter w:w="6" w:type="dxa"/>
          <w:jc w:val="center"/>
        </w:trPr>
        <w:tc>
          <w:tcPr>
            <w:tcW w:w="2972" w:type="dxa"/>
            <w:vMerge/>
            <w:shd w:val="clear" w:color="auto" w:fill="FFF2CC" w:themeFill="accent4" w:themeFillTint="33"/>
          </w:tcPr>
          <w:p w14:paraId="0E500829" w14:textId="77777777" w:rsidR="00F30C6B" w:rsidRPr="00A20470" w:rsidRDefault="00F30C6B" w:rsidP="00F30C6B">
            <w:pPr>
              <w:rPr>
                <w:lang w:val="el-GR"/>
              </w:rPr>
            </w:pPr>
          </w:p>
        </w:tc>
        <w:tc>
          <w:tcPr>
            <w:tcW w:w="3100" w:type="dxa"/>
            <w:vAlign w:val="center"/>
          </w:tcPr>
          <w:p w14:paraId="2F55C099" w14:textId="625F1931" w:rsidR="00F30C6B" w:rsidRPr="002B714F" w:rsidRDefault="00F30C6B" w:rsidP="00F30C6B">
            <w:pPr>
              <w:jc w:val="center"/>
              <w:rPr>
                <w:color w:val="222222"/>
                <w:sz w:val="20"/>
                <w:szCs w:val="20"/>
                <w:shd w:val="clear" w:color="auto" w:fill="FFFFFF"/>
                <w:lang w:val="el-GR"/>
              </w:rPr>
            </w:pPr>
            <w:r w:rsidRPr="002B714F">
              <w:rPr>
                <w:rFonts w:ascii="Calibri" w:hAnsi="Calibri" w:cs="Calibri"/>
                <w:color w:val="222222"/>
                <w:sz w:val="20"/>
                <w:szCs w:val="20"/>
                <w:shd w:val="clear" w:color="auto" w:fill="FFFFFF"/>
                <w:lang w:val="el-GR"/>
              </w:rPr>
              <w:t>Δημόσια Υγεία και Ψυχική Ανθεκτικότητα</w:t>
            </w:r>
          </w:p>
        </w:tc>
        <w:sdt>
          <w:sdtPr>
            <w:rPr>
              <w:sz w:val="28"/>
              <w:szCs w:val="28"/>
              <w:lang w:val="el-GR"/>
            </w:rPr>
            <w:id w:val="1402254873"/>
            <w14:checkbox>
              <w14:checked w14:val="0"/>
              <w14:checkedState w14:val="2612" w14:font="MS Gothic"/>
              <w14:uncheckedState w14:val="2610" w14:font="MS Gothic"/>
            </w14:checkbox>
          </w:sdtPr>
          <w:sdtEndPr/>
          <w:sdtContent>
            <w:tc>
              <w:tcPr>
                <w:tcW w:w="1011" w:type="dxa"/>
                <w:vAlign w:val="center"/>
              </w:tcPr>
              <w:p w14:paraId="07CA6DCD" w14:textId="56476CF5" w:rsidR="00F30C6B" w:rsidRPr="00A20470" w:rsidRDefault="005C79B1" w:rsidP="00F30C6B">
                <w:pPr>
                  <w:jc w:val="center"/>
                  <w:rPr>
                    <w:lang w:val="el-GR"/>
                  </w:rPr>
                </w:pPr>
                <w:r>
                  <w:rPr>
                    <w:rFonts w:ascii="MS Gothic" w:eastAsia="MS Gothic" w:hAnsi="MS Gothic" w:hint="eastAsia"/>
                    <w:sz w:val="28"/>
                    <w:szCs w:val="28"/>
                    <w:lang w:val="el-GR"/>
                  </w:rPr>
                  <w:t>☐</w:t>
                </w:r>
              </w:p>
            </w:tc>
          </w:sdtContent>
        </w:sdt>
        <w:tc>
          <w:tcPr>
            <w:tcW w:w="3172" w:type="dxa"/>
            <w:vAlign w:val="center"/>
          </w:tcPr>
          <w:p w14:paraId="7BE2F822" w14:textId="60006015" w:rsidR="00F30C6B" w:rsidRPr="002B714F" w:rsidRDefault="00F30C6B" w:rsidP="00F30C6B">
            <w:pPr>
              <w:jc w:val="center"/>
              <w:rPr>
                <w:sz w:val="20"/>
                <w:szCs w:val="20"/>
                <w:lang w:val="el-GR"/>
              </w:rPr>
            </w:pPr>
            <w:r w:rsidRPr="002B714F">
              <w:rPr>
                <w:sz w:val="20"/>
                <w:szCs w:val="20"/>
                <w:lang w:val="el-GR"/>
              </w:rPr>
              <w:t>Η Κοινωνική Καινοτομία σε άλλες Δραστηριότητες – Ιδέες για την ενσωμάτωση της Καινοτομίας στη Διάσταση της Κοινωνικής Ένταξης:</w:t>
            </w:r>
          </w:p>
        </w:tc>
        <w:sdt>
          <w:sdtPr>
            <w:rPr>
              <w:sz w:val="28"/>
              <w:szCs w:val="28"/>
              <w:lang w:val="el-GR"/>
            </w:rPr>
            <w:id w:val="1766345023"/>
            <w14:checkbox>
              <w14:checked w14:val="1"/>
              <w14:checkedState w14:val="2612" w14:font="MS Gothic"/>
              <w14:uncheckedState w14:val="2610" w14:font="MS Gothic"/>
            </w14:checkbox>
          </w:sdtPr>
          <w:sdtEndPr/>
          <w:sdtContent>
            <w:tc>
              <w:tcPr>
                <w:tcW w:w="1674" w:type="dxa"/>
                <w:vAlign w:val="center"/>
              </w:tcPr>
              <w:p w14:paraId="4D562610" w14:textId="3CFF5F95" w:rsidR="00F30C6B" w:rsidRPr="00A20470" w:rsidRDefault="00CD6076" w:rsidP="00F30C6B">
                <w:pPr>
                  <w:jc w:val="center"/>
                  <w:rPr>
                    <w:lang w:val="el-GR"/>
                  </w:rPr>
                </w:pPr>
                <w:r>
                  <w:rPr>
                    <w:rFonts w:ascii="MS Gothic" w:eastAsia="MS Gothic" w:hAnsi="MS Gothic" w:hint="eastAsia"/>
                    <w:sz w:val="28"/>
                    <w:szCs w:val="28"/>
                    <w:lang w:val="el-GR"/>
                  </w:rPr>
                  <w:t>☒</w:t>
                </w:r>
              </w:p>
            </w:tc>
          </w:sdtContent>
        </w:sdt>
        <w:tc>
          <w:tcPr>
            <w:tcW w:w="1134" w:type="dxa"/>
          </w:tcPr>
          <w:p w14:paraId="7CFF1B6F" w14:textId="77777777" w:rsidR="00F30C6B" w:rsidRPr="00A20470" w:rsidRDefault="00F30C6B" w:rsidP="00F30C6B">
            <w:pPr>
              <w:rPr>
                <w:lang w:val="el-GR"/>
              </w:rPr>
            </w:pPr>
          </w:p>
        </w:tc>
      </w:tr>
      <w:tr w:rsidR="00F30C6B" w:rsidRPr="00A20470" w14:paraId="0E7B3FD8" w14:textId="77777777" w:rsidTr="002B714F">
        <w:trPr>
          <w:gridAfter w:val="1"/>
          <w:wAfter w:w="6" w:type="dxa"/>
          <w:jc w:val="center"/>
        </w:trPr>
        <w:tc>
          <w:tcPr>
            <w:tcW w:w="2972" w:type="dxa"/>
            <w:vMerge/>
            <w:shd w:val="clear" w:color="auto" w:fill="FFF2CC" w:themeFill="accent4" w:themeFillTint="33"/>
          </w:tcPr>
          <w:p w14:paraId="3F82EC81" w14:textId="77777777" w:rsidR="00F30C6B" w:rsidRPr="00A20470" w:rsidRDefault="00F30C6B" w:rsidP="00F30C6B">
            <w:pPr>
              <w:rPr>
                <w:lang w:val="el-GR"/>
              </w:rPr>
            </w:pPr>
            <w:bookmarkStart w:id="0" w:name="_Hlk95578857"/>
          </w:p>
        </w:tc>
        <w:tc>
          <w:tcPr>
            <w:tcW w:w="3100" w:type="dxa"/>
            <w:vAlign w:val="center"/>
          </w:tcPr>
          <w:p w14:paraId="1CB7D5BA" w14:textId="075EB904" w:rsidR="00F30C6B" w:rsidRPr="002B714F" w:rsidRDefault="00F30C6B" w:rsidP="00F30C6B">
            <w:pPr>
              <w:jc w:val="center"/>
              <w:rPr>
                <w:color w:val="222222"/>
                <w:sz w:val="20"/>
                <w:szCs w:val="20"/>
                <w:shd w:val="clear" w:color="auto" w:fill="FFFFFF"/>
                <w:lang w:val="el-GR"/>
              </w:rPr>
            </w:pPr>
            <w:r w:rsidRPr="002B714F">
              <w:rPr>
                <w:rFonts w:ascii="Calibri" w:hAnsi="Calibri" w:cs="Calibri"/>
                <w:color w:val="222222"/>
                <w:sz w:val="20"/>
                <w:szCs w:val="20"/>
                <w:shd w:val="clear" w:color="auto" w:fill="FFFFFF"/>
                <w:lang w:val="el-GR"/>
              </w:rPr>
              <w:t>Κοινωνικά Δίκτυα και Κοινωνικό Κεφάλαιο</w:t>
            </w:r>
          </w:p>
        </w:tc>
        <w:sdt>
          <w:sdtPr>
            <w:rPr>
              <w:sz w:val="28"/>
              <w:szCs w:val="28"/>
              <w:lang w:val="el-GR"/>
            </w:rPr>
            <w:id w:val="1896775030"/>
            <w14:checkbox>
              <w14:checked w14:val="0"/>
              <w14:checkedState w14:val="2612" w14:font="MS Gothic"/>
              <w14:uncheckedState w14:val="2610" w14:font="MS Gothic"/>
            </w14:checkbox>
          </w:sdtPr>
          <w:sdtEndPr/>
          <w:sdtContent>
            <w:tc>
              <w:tcPr>
                <w:tcW w:w="1011" w:type="dxa"/>
                <w:vAlign w:val="center"/>
              </w:tcPr>
              <w:p w14:paraId="538EF146" w14:textId="2DD95095" w:rsidR="00F30C6B" w:rsidRPr="00A20470" w:rsidRDefault="00F51048" w:rsidP="00F30C6B">
                <w:pPr>
                  <w:jc w:val="center"/>
                  <w:rPr>
                    <w:lang w:val="el-GR"/>
                  </w:rPr>
                </w:pPr>
                <w:r>
                  <w:rPr>
                    <w:rFonts w:ascii="MS Gothic" w:eastAsia="MS Gothic" w:hAnsi="MS Gothic" w:hint="eastAsia"/>
                    <w:sz w:val="28"/>
                    <w:szCs w:val="28"/>
                    <w:lang w:val="el-GR"/>
                  </w:rPr>
                  <w:t>☐</w:t>
                </w:r>
              </w:p>
            </w:tc>
          </w:sdtContent>
        </w:sdt>
        <w:tc>
          <w:tcPr>
            <w:tcW w:w="3172" w:type="dxa"/>
            <w:vAlign w:val="center"/>
          </w:tcPr>
          <w:p w14:paraId="2DCAE6D1" w14:textId="4AB27C95" w:rsidR="00F30C6B" w:rsidRPr="002B714F" w:rsidRDefault="00F30C6B" w:rsidP="00F30C6B">
            <w:pPr>
              <w:jc w:val="center"/>
              <w:rPr>
                <w:sz w:val="20"/>
                <w:szCs w:val="20"/>
                <w:lang w:val="el-GR"/>
              </w:rPr>
            </w:pPr>
            <w:r w:rsidRPr="002B714F">
              <w:rPr>
                <w:sz w:val="20"/>
                <w:szCs w:val="20"/>
                <w:lang w:val="el-GR"/>
              </w:rPr>
              <w:t>Άλλο:</w:t>
            </w:r>
          </w:p>
        </w:tc>
        <w:sdt>
          <w:sdtPr>
            <w:rPr>
              <w:sz w:val="28"/>
              <w:szCs w:val="28"/>
              <w:lang w:val="el-GR"/>
            </w:rPr>
            <w:id w:val="1107242437"/>
            <w14:checkbox>
              <w14:checked w14:val="0"/>
              <w14:checkedState w14:val="2612" w14:font="MS Gothic"/>
              <w14:uncheckedState w14:val="2610" w14:font="MS Gothic"/>
            </w14:checkbox>
          </w:sdtPr>
          <w:sdtEndPr/>
          <w:sdtContent>
            <w:tc>
              <w:tcPr>
                <w:tcW w:w="1674" w:type="dxa"/>
                <w:vAlign w:val="center"/>
              </w:tcPr>
              <w:p w14:paraId="5C05B857" w14:textId="10DB2772" w:rsidR="00F30C6B" w:rsidRPr="00A20470" w:rsidRDefault="00F30C6B" w:rsidP="00F30C6B">
                <w:pPr>
                  <w:jc w:val="center"/>
                  <w:rPr>
                    <w:lang w:val="el-GR"/>
                  </w:rPr>
                </w:pPr>
                <w:r w:rsidRPr="008E41E3">
                  <w:rPr>
                    <w:rFonts w:ascii="MS Gothic" w:eastAsia="MS Gothic" w:hAnsi="MS Gothic" w:hint="eastAsia"/>
                    <w:sz w:val="28"/>
                    <w:szCs w:val="28"/>
                    <w:lang w:val="el-GR"/>
                  </w:rPr>
                  <w:t>☐</w:t>
                </w:r>
              </w:p>
            </w:tc>
          </w:sdtContent>
        </w:sdt>
        <w:tc>
          <w:tcPr>
            <w:tcW w:w="1134" w:type="dxa"/>
          </w:tcPr>
          <w:p w14:paraId="627DC855" w14:textId="77777777" w:rsidR="00F30C6B" w:rsidRPr="00A20470" w:rsidRDefault="00F30C6B" w:rsidP="00F30C6B">
            <w:pPr>
              <w:rPr>
                <w:lang w:val="el-GR"/>
              </w:rPr>
            </w:pPr>
          </w:p>
        </w:tc>
      </w:tr>
      <w:bookmarkEnd w:id="0"/>
      <w:tr w:rsidR="00F30C6B" w:rsidRPr="001A2BFC" w14:paraId="44B5B4A6" w14:textId="77777777" w:rsidTr="00023059">
        <w:trPr>
          <w:trHeight w:val="437"/>
          <w:jc w:val="center"/>
        </w:trPr>
        <w:tc>
          <w:tcPr>
            <w:tcW w:w="2972" w:type="dxa"/>
            <w:shd w:val="clear" w:color="auto" w:fill="FFF2CC" w:themeFill="accent4" w:themeFillTint="33"/>
            <w:vAlign w:val="center"/>
          </w:tcPr>
          <w:p w14:paraId="73329662" w14:textId="1FD3805F" w:rsidR="00F30C6B" w:rsidRPr="006952BE" w:rsidRDefault="00F30C6B" w:rsidP="00F30C6B">
            <w:pPr>
              <w:jc w:val="right"/>
              <w:rPr>
                <w:b/>
                <w:bCs/>
                <w:lang w:val="el-GR"/>
              </w:rPr>
            </w:pPr>
            <w:r>
              <w:rPr>
                <w:b/>
                <w:bCs/>
                <w:lang w:val="el-GR"/>
              </w:rPr>
              <w:t>Τίτλος:</w:t>
            </w:r>
          </w:p>
        </w:tc>
        <w:tc>
          <w:tcPr>
            <w:tcW w:w="10097" w:type="dxa"/>
            <w:gridSpan w:val="6"/>
            <w:vAlign w:val="center"/>
          </w:tcPr>
          <w:p w14:paraId="53FE7A26" w14:textId="77777777" w:rsidR="006F197F" w:rsidRDefault="00CD6076" w:rsidP="000B25EF">
            <w:pPr>
              <w:rPr>
                <w:lang w:val="el-GR"/>
              </w:rPr>
            </w:pPr>
            <w:r w:rsidRPr="00CD6076">
              <w:rPr>
                <w:lang w:val="el-GR"/>
              </w:rPr>
              <w:t>Μάθηση, τεχνολογία και καινοτομία: Μια υποστηρικτική εφαρμογή για την Κοινωνική ένταξη των παιδιών με Αυτισμό.</w:t>
            </w:r>
          </w:p>
          <w:p w14:paraId="76C0276F" w14:textId="34D0D948" w:rsidR="00CD6076" w:rsidRPr="001A2BFC" w:rsidRDefault="001A2BFC" w:rsidP="000B25EF">
            <w:r>
              <w:t>Learning, technology and innovation: A supporting application for the social rehabilitation of autistic children</w:t>
            </w:r>
          </w:p>
        </w:tc>
      </w:tr>
      <w:tr w:rsidR="00F30C6B" w:rsidRPr="00237815" w14:paraId="4FCFEF7B" w14:textId="77777777" w:rsidTr="00023059">
        <w:trPr>
          <w:trHeight w:val="437"/>
          <w:jc w:val="center"/>
        </w:trPr>
        <w:tc>
          <w:tcPr>
            <w:tcW w:w="2972" w:type="dxa"/>
            <w:shd w:val="clear" w:color="auto" w:fill="FFF2CC" w:themeFill="accent4" w:themeFillTint="33"/>
            <w:vAlign w:val="center"/>
          </w:tcPr>
          <w:p w14:paraId="03494659" w14:textId="466FB263" w:rsidR="00F30C6B" w:rsidRPr="006952BE" w:rsidRDefault="00F30C6B" w:rsidP="00F30C6B">
            <w:pPr>
              <w:jc w:val="right"/>
              <w:rPr>
                <w:b/>
                <w:bCs/>
                <w:lang w:val="el-GR"/>
              </w:rPr>
            </w:pPr>
            <w:r w:rsidRPr="006952BE">
              <w:rPr>
                <w:b/>
                <w:bCs/>
                <w:lang w:val="el-GR"/>
              </w:rPr>
              <w:t>Συγγραφείς:</w:t>
            </w:r>
          </w:p>
        </w:tc>
        <w:tc>
          <w:tcPr>
            <w:tcW w:w="10097" w:type="dxa"/>
            <w:gridSpan w:val="6"/>
            <w:vAlign w:val="center"/>
          </w:tcPr>
          <w:p w14:paraId="12793AC2" w14:textId="69592448" w:rsidR="00F30C6B" w:rsidRPr="0063408A" w:rsidRDefault="001A2BFC" w:rsidP="00C423A4">
            <w:pPr>
              <w:rPr>
                <w:lang w:val="el-GR"/>
              </w:rPr>
            </w:pPr>
            <w:r>
              <w:t>Παπαπ</w:t>
            </w:r>
            <w:proofErr w:type="spellStart"/>
            <w:r>
              <w:t>οστόλου</w:t>
            </w:r>
            <w:proofErr w:type="spellEnd"/>
            <w:r>
              <w:t xml:space="preserve"> Πανα</w:t>
            </w:r>
            <w:proofErr w:type="spellStart"/>
            <w:r>
              <w:t>γιώτης</w:t>
            </w:r>
            <w:proofErr w:type="spellEnd"/>
          </w:p>
        </w:tc>
      </w:tr>
      <w:tr w:rsidR="00F30C6B" w14:paraId="103156C7" w14:textId="77777777" w:rsidTr="00023059">
        <w:trPr>
          <w:trHeight w:val="556"/>
          <w:jc w:val="center"/>
        </w:trPr>
        <w:tc>
          <w:tcPr>
            <w:tcW w:w="2972" w:type="dxa"/>
            <w:shd w:val="clear" w:color="auto" w:fill="FFF2CC" w:themeFill="accent4" w:themeFillTint="33"/>
            <w:vAlign w:val="center"/>
          </w:tcPr>
          <w:p w14:paraId="43F2AD75" w14:textId="38ACCAC3" w:rsidR="00F30C6B" w:rsidRPr="006952BE" w:rsidRDefault="00F30C6B" w:rsidP="00F30C6B">
            <w:pPr>
              <w:jc w:val="right"/>
              <w:rPr>
                <w:b/>
                <w:bCs/>
                <w:lang w:val="el-GR"/>
              </w:rPr>
            </w:pPr>
            <w:r w:rsidRPr="004665D8">
              <w:rPr>
                <w:rFonts w:ascii="Calibri" w:hAnsi="Calibri" w:cs="Calibri"/>
                <w:b/>
                <w:bCs/>
                <w:lang w:val="el-GR"/>
              </w:rPr>
              <w:t>Γλώσσα Πρωτοτύπου</w:t>
            </w:r>
            <w:r>
              <w:rPr>
                <w:rFonts w:ascii="Calibri" w:hAnsi="Calibri" w:cs="Calibri"/>
                <w:b/>
                <w:bCs/>
                <w:lang w:val="el-GR"/>
              </w:rPr>
              <w:t>:</w:t>
            </w:r>
          </w:p>
        </w:tc>
        <w:tc>
          <w:tcPr>
            <w:tcW w:w="10097" w:type="dxa"/>
            <w:gridSpan w:val="6"/>
            <w:vAlign w:val="center"/>
          </w:tcPr>
          <w:p w14:paraId="4FF54A54" w14:textId="40A689A4" w:rsidR="00F30C6B" w:rsidRPr="00F51048" w:rsidRDefault="00F31468" w:rsidP="00023059">
            <w:pPr>
              <w:rPr>
                <w:lang w:val="el-GR"/>
              </w:rPr>
            </w:pPr>
            <w:r>
              <w:rPr>
                <w:lang w:val="el-GR"/>
              </w:rPr>
              <w:t>Ελληνικά</w:t>
            </w:r>
          </w:p>
        </w:tc>
      </w:tr>
      <w:tr w:rsidR="00F30C6B" w:rsidRPr="006F197F" w14:paraId="2BBFC89F" w14:textId="77777777" w:rsidTr="00023059">
        <w:trPr>
          <w:trHeight w:val="556"/>
          <w:jc w:val="center"/>
        </w:trPr>
        <w:tc>
          <w:tcPr>
            <w:tcW w:w="2972" w:type="dxa"/>
            <w:shd w:val="clear" w:color="auto" w:fill="FFF2CC" w:themeFill="accent4" w:themeFillTint="33"/>
            <w:vAlign w:val="center"/>
          </w:tcPr>
          <w:p w14:paraId="77232312" w14:textId="77C270D7" w:rsidR="00F30C6B" w:rsidRPr="006952BE" w:rsidRDefault="00F30C6B" w:rsidP="00F30C6B">
            <w:pPr>
              <w:jc w:val="right"/>
              <w:rPr>
                <w:b/>
                <w:bCs/>
              </w:rPr>
            </w:pPr>
            <w:r w:rsidRPr="006952BE">
              <w:rPr>
                <w:b/>
                <w:bCs/>
                <w:lang w:val="el-GR"/>
              </w:rPr>
              <w:t>Εξωτερικός Σύνδεσμος (</w:t>
            </w:r>
            <w:r w:rsidRPr="006952BE">
              <w:rPr>
                <w:b/>
                <w:bCs/>
              </w:rPr>
              <w:t>URL</w:t>
            </w:r>
            <w:r w:rsidRPr="006952BE">
              <w:rPr>
                <w:b/>
                <w:bCs/>
                <w:lang w:val="el-GR"/>
              </w:rPr>
              <w:t>)</w:t>
            </w:r>
            <w:r w:rsidRPr="006952BE">
              <w:rPr>
                <w:b/>
                <w:bCs/>
              </w:rPr>
              <w:t>:</w:t>
            </w:r>
          </w:p>
        </w:tc>
        <w:tc>
          <w:tcPr>
            <w:tcW w:w="10097" w:type="dxa"/>
            <w:gridSpan w:val="6"/>
            <w:vAlign w:val="center"/>
          </w:tcPr>
          <w:p w14:paraId="2C0DE2BA" w14:textId="242DA791" w:rsidR="00F30C6B" w:rsidRPr="00F31468" w:rsidRDefault="00BB3BAD" w:rsidP="00F51048">
            <w:hyperlink r:id="rId4" w:history="1">
              <w:r w:rsidR="001A2BFC" w:rsidRPr="004C54E1">
                <w:rPr>
                  <w:rStyle w:val="-"/>
                </w:rPr>
                <w:t>http://okeanis.lib.puas.gr/xmlui/handle/123456789/3546</w:t>
              </w:r>
            </w:hyperlink>
            <w:r w:rsidR="001A2BFC">
              <w:t xml:space="preserve"> </w:t>
            </w:r>
          </w:p>
        </w:tc>
      </w:tr>
      <w:tr w:rsidR="00F30C6B" w:rsidRPr="003053F8" w14:paraId="76397E75" w14:textId="77777777" w:rsidTr="00023059">
        <w:trPr>
          <w:trHeight w:val="550"/>
          <w:jc w:val="center"/>
        </w:trPr>
        <w:tc>
          <w:tcPr>
            <w:tcW w:w="2972" w:type="dxa"/>
            <w:shd w:val="clear" w:color="auto" w:fill="FFF2CC" w:themeFill="accent4" w:themeFillTint="33"/>
            <w:vAlign w:val="center"/>
          </w:tcPr>
          <w:p w14:paraId="77804770" w14:textId="21785407" w:rsidR="00F30C6B" w:rsidRPr="006952BE" w:rsidRDefault="00F30C6B" w:rsidP="00F30C6B">
            <w:pPr>
              <w:jc w:val="right"/>
              <w:rPr>
                <w:b/>
                <w:bCs/>
                <w:lang w:val="el-GR"/>
              </w:rPr>
            </w:pPr>
            <w:r w:rsidRPr="006952BE">
              <w:rPr>
                <w:b/>
                <w:bCs/>
                <w:lang w:val="el-GR"/>
              </w:rPr>
              <w:t>Περίληψη στα Ελληνικά:</w:t>
            </w:r>
          </w:p>
        </w:tc>
        <w:tc>
          <w:tcPr>
            <w:tcW w:w="10097" w:type="dxa"/>
            <w:gridSpan w:val="6"/>
            <w:vAlign w:val="center"/>
          </w:tcPr>
          <w:p w14:paraId="16813777" w14:textId="134F245F" w:rsidR="00F30C6B" w:rsidRPr="00F31468" w:rsidRDefault="001A2BFC" w:rsidP="003053F8">
            <w:pPr>
              <w:jc w:val="both"/>
              <w:rPr>
                <w:lang w:val="el-GR"/>
              </w:rPr>
            </w:pPr>
            <w:r w:rsidRPr="003053F8">
              <w:rPr>
                <w:lang w:val="el-GR"/>
              </w:rPr>
              <w:t>Η τεχνολογική εξέλιξη διανύει μια ανοδική πορεία σε αντιστοιχία με τις ανάγκες του σημερινού ανθρώπου. Οι ηλεκτρονικοί υπολογιστές, το διαδίκτυο και οι νέες τεχνολογίες της πληροφορίας και της επικοινωνίας, αποτελούν πλέον στοιχείο της σύγχρονης ζωής. Η αλματώδης ανάπτυξη και διάδοση των Τεχνολογιών της Πληροφορίας και των Επικοινωνιών έχει επιφέρει ταυτόχρονα σημαντικές αλλαγές στη δομή και στους προσανατολισμούς της εκπαιδευτικής διαδικασίας. Οι ηλεκτρονικοί υπολογιστές , με τη βοήθεια του εκπαιδευτικού λογισμικού, μπορούν να χρησιμοποιηθούν ως υποστηρικτικά και ενισχυτικά μέσα της εκπαιδευτικής διδασκαλίας, παρέχοντας ισχυρά εργαλεία στους μαθητές, μέσω των οποίων μπορούν να αναπτύξουν δεξιότητες και να οικοδομήσουν νέες γνώσεις. Η παρούσα εργασία ασχολείται με τη δημιουργία μιας υποστηρικτικής εφαρμογής για τα άτομα με αυτισμό. Η εφαρμογή επιδιώκει, μέσω των κοινωνικών</w:t>
            </w:r>
            <w:r w:rsidRPr="001A2BFC">
              <w:rPr>
                <w:lang w:val="el-GR"/>
              </w:rPr>
              <w:t xml:space="preserve"> </w:t>
            </w:r>
            <w:r w:rsidRPr="003053F8">
              <w:rPr>
                <w:lang w:val="el-GR"/>
              </w:rPr>
              <w:lastRenderedPageBreak/>
              <w:t>ιστοριών, να βοηθήσει το έργο των γονέων και των θεραπευτών των ατόμων με αυτισμό. Στόχος της εφαρμογής είναι προσφέρει στα άτομα με αυτισμό ακριβείς πληροφορίες για καταστάσεις και δεξιότητες που τα δυσκολεύουν. Επίσης να δοθούν πληροφορίες, εύκολες να κατανοηθούν και να ανασυρθούν ανά πάσα στιγμή από τη μνήμη τους, έτσι ώστε να μπορέσουν τελικά να οδηγήσουν τα άτομα αυτά σε καταλληλότερες συμπεριφορές. Τέλος, γίνεται αναφορά στο θεωρητικό πλαίσιο που μελετήθηκε πριν την δημιουργία της εφαρμογής. Στο πρώτο και στο δεύτερο κεφάλαιο γίνεται αναφορά, στις Τεχνολογίες της Πληροφορίας και των Επικοινωνιών , καθώς και στις θεωρίες μάθησης αντίστοιχα. Στο τρίτο κεφάλαιο δίνεται του εκπαιδευτικού λογισμικού και της αξιολόγησής του. Τέλος γίνεται αναφορά στους τύπους αξιολόγησης, στις μεθόδους και στα μέσα συλλογής δεδομένων αυτής. Το τέταρτο κεφάλαιο ασχολείται με την ειδική αγωγή, την διαταραχή του αυτισμού και την σύνδεση αυτής με την πληροφορική. Τέλος, στο πέμπτο κεφάλαιο παρουσιάζεται, αναλύεται η εφαρμογή «Κοινωνικές Ιστορίες» και παρατίθενται τα εργαλεία και ο τρόπος δημιουργίας της</w:t>
            </w:r>
            <w:r w:rsidRPr="007D6631">
              <w:rPr>
                <w:highlight w:val="yellow"/>
                <w:lang w:val="el-GR"/>
              </w:rPr>
              <w:t>.</w:t>
            </w:r>
          </w:p>
        </w:tc>
      </w:tr>
      <w:tr w:rsidR="00F30C6B" w14:paraId="1D838DA4" w14:textId="77777777" w:rsidTr="00023059">
        <w:trPr>
          <w:trHeight w:val="558"/>
          <w:jc w:val="center"/>
        </w:trPr>
        <w:tc>
          <w:tcPr>
            <w:tcW w:w="2972" w:type="dxa"/>
            <w:shd w:val="clear" w:color="auto" w:fill="FFF2CC" w:themeFill="accent4" w:themeFillTint="33"/>
            <w:vAlign w:val="center"/>
          </w:tcPr>
          <w:p w14:paraId="16B5517B" w14:textId="55D2E935" w:rsidR="00F30C6B" w:rsidRPr="006952BE" w:rsidRDefault="00F30C6B" w:rsidP="00F30C6B">
            <w:pPr>
              <w:jc w:val="right"/>
              <w:rPr>
                <w:b/>
                <w:bCs/>
              </w:rPr>
            </w:pPr>
            <w:r w:rsidRPr="006952BE">
              <w:rPr>
                <w:b/>
                <w:bCs/>
                <w:lang w:val="el-GR"/>
              </w:rPr>
              <w:lastRenderedPageBreak/>
              <w:t>Περίληψη στα Αγγλικά:</w:t>
            </w:r>
          </w:p>
        </w:tc>
        <w:tc>
          <w:tcPr>
            <w:tcW w:w="10097" w:type="dxa"/>
            <w:gridSpan w:val="6"/>
            <w:vAlign w:val="center"/>
          </w:tcPr>
          <w:p w14:paraId="73D06A1B" w14:textId="2AF722AE" w:rsidR="00F30C6B" w:rsidRPr="007A55CD" w:rsidRDefault="001A2BFC" w:rsidP="003053F8">
            <w:pPr>
              <w:jc w:val="both"/>
            </w:pPr>
            <w:r w:rsidRPr="006F3C51">
              <w:t>Technological development is on an upward trajectory in line with the needs of today's man. Computers, the Internet and new information and communication technologies are now an integral part of modern life. The rapid development and dissemination</w:t>
            </w:r>
            <w:r w:rsidR="00BB3BAD">
              <w:t xml:space="preserve">  </w:t>
            </w:r>
            <w:r w:rsidRPr="006F3C51">
              <w:t xml:space="preserve"> of information and communication technologies has at the same time brought about significant changes in the structure and orientation of the educational process. Computers, with the help of educational software, can be used as a supportive and reinforcing means of educational teaching, providing students with powerful tools through which they can develop skills and build new knowledge. This paper deals with the creation of a supportive application for people with autism. The app seeks, through social stories, to assist the work of parents and therapists of people with autism. The aim of the app is to provide people with autism with accurate information about situations and skills that </w:t>
            </w:r>
            <w:r w:rsidR="003053F8" w:rsidRPr="006F3C51">
              <w:t>are otherwise difficult for them to manage</w:t>
            </w:r>
            <w:r w:rsidRPr="006F3C51">
              <w:t xml:space="preserve">. </w:t>
            </w:r>
            <w:r w:rsidR="006F3C51" w:rsidRPr="006F3C51">
              <w:t>Also,</w:t>
            </w:r>
            <w:r w:rsidRPr="006F3C51">
              <w:t xml:space="preserve"> to provide information that is easy to understand and to retrieve at any time from their memory, so that it can eventually lead these individuals to more appropriate </w:t>
            </w:r>
            <w:proofErr w:type="spellStart"/>
            <w:r w:rsidRPr="006F3C51">
              <w:t>behaviours</w:t>
            </w:r>
            <w:proofErr w:type="spellEnd"/>
            <w:r w:rsidRPr="006F3C51">
              <w:t xml:space="preserve">. Finally, reference is made to the theoretical framework studied before the creation of the application. In the first and second chapters, reference is made to Information and Communication Technologies and learning theories respectively. </w:t>
            </w:r>
            <w:r w:rsidRPr="003D60C7">
              <w:t>The third chapter</w:t>
            </w:r>
            <w:r w:rsidR="003D60C7" w:rsidRPr="003D60C7">
              <w:t xml:space="preserve"> also mentions</w:t>
            </w:r>
            <w:r w:rsidRPr="003D60C7">
              <w:t xml:space="preserve"> </w:t>
            </w:r>
            <w:r w:rsidR="003D60C7" w:rsidRPr="003D60C7">
              <w:t xml:space="preserve">the theoretical framework </w:t>
            </w:r>
            <w:r w:rsidR="003D60C7" w:rsidRPr="003D60C7">
              <w:t xml:space="preserve">of </w:t>
            </w:r>
            <w:r w:rsidRPr="003D60C7">
              <w:t>the educational software and its evaluation. Finally, reference is made to the types of evaluation, methods and means of data collection. The</w:t>
            </w:r>
            <w:r w:rsidRPr="006F3C51">
              <w:t xml:space="preserve"> fourth chapter deals with special education, autism disorder and its connection with information technology. Finally, the fifth chapter presents and analyses the application "Social Stories" and lists the tools and the way </w:t>
            </w:r>
            <w:r w:rsidR="006F3C51">
              <w:t>it was</w:t>
            </w:r>
            <w:r w:rsidRPr="006F3C51">
              <w:t xml:space="preserve"> creat</w:t>
            </w:r>
            <w:r w:rsidR="006F3C51">
              <w:t>ed.</w:t>
            </w:r>
          </w:p>
        </w:tc>
      </w:tr>
      <w:tr w:rsidR="00F30C6B" w:rsidRPr="003053F8" w14:paraId="5D35308C" w14:textId="77777777" w:rsidTr="00023059">
        <w:trPr>
          <w:trHeight w:val="566"/>
          <w:jc w:val="center"/>
        </w:trPr>
        <w:tc>
          <w:tcPr>
            <w:tcW w:w="2972" w:type="dxa"/>
            <w:shd w:val="clear" w:color="auto" w:fill="FFF2CC" w:themeFill="accent4" w:themeFillTint="33"/>
            <w:vAlign w:val="center"/>
          </w:tcPr>
          <w:p w14:paraId="5ADD7B8F" w14:textId="0556E5CD" w:rsidR="00F30C6B" w:rsidRPr="006952BE" w:rsidRDefault="00F30C6B" w:rsidP="00F30C6B">
            <w:pPr>
              <w:jc w:val="right"/>
              <w:rPr>
                <w:b/>
                <w:bCs/>
                <w:lang w:val="el-GR"/>
              </w:rPr>
            </w:pPr>
            <w:r w:rsidRPr="006952BE">
              <w:rPr>
                <w:b/>
                <w:bCs/>
                <w:lang w:val="el-GR"/>
              </w:rPr>
              <w:t>Λέξεις κλειδιά στα Ελληνικά:</w:t>
            </w:r>
          </w:p>
        </w:tc>
        <w:tc>
          <w:tcPr>
            <w:tcW w:w="10097" w:type="dxa"/>
            <w:gridSpan w:val="6"/>
            <w:vAlign w:val="center"/>
          </w:tcPr>
          <w:p w14:paraId="34488579" w14:textId="5DCF6D1E" w:rsidR="00F30C6B" w:rsidRPr="00E56056" w:rsidRDefault="00E56056" w:rsidP="00C423A4">
            <w:pPr>
              <w:rPr>
                <w:lang w:val="el-GR"/>
              </w:rPr>
            </w:pPr>
            <w:r w:rsidRPr="00E56056">
              <w:rPr>
                <w:lang w:val="el-GR"/>
              </w:rPr>
              <w:t xml:space="preserve">Εκπαιδευτική Τεχνολογία, </w:t>
            </w:r>
            <w:r w:rsidR="00B93644" w:rsidRPr="00E56056">
              <w:rPr>
                <w:lang w:val="el-GR"/>
              </w:rPr>
              <w:t>Τεχνολογική εξέλιξη, εκπαιδευτική διδασκαλία,</w:t>
            </w:r>
            <w:r w:rsidR="00B768A8" w:rsidRPr="00E56056">
              <w:rPr>
                <w:lang w:val="el-GR"/>
              </w:rPr>
              <w:t xml:space="preserve"> διαταραχή αυτισμού, υποστηρικτική εφαρμογή, κοινωνικές ιστορίες</w:t>
            </w:r>
          </w:p>
        </w:tc>
      </w:tr>
      <w:tr w:rsidR="00F30C6B" w14:paraId="0EC619A4" w14:textId="77777777" w:rsidTr="00023059">
        <w:trPr>
          <w:trHeight w:val="560"/>
          <w:jc w:val="center"/>
        </w:trPr>
        <w:tc>
          <w:tcPr>
            <w:tcW w:w="2972" w:type="dxa"/>
            <w:shd w:val="clear" w:color="auto" w:fill="FFF2CC" w:themeFill="accent4" w:themeFillTint="33"/>
            <w:vAlign w:val="center"/>
          </w:tcPr>
          <w:p w14:paraId="79ECC621" w14:textId="182EC095" w:rsidR="00F30C6B" w:rsidRPr="006952BE" w:rsidRDefault="00F30C6B" w:rsidP="00F30C6B">
            <w:pPr>
              <w:jc w:val="right"/>
              <w:rPr>
                <w:b/>
                <w:bCs/>
              </w:rPr>
            </w:pPr>
            <w:r w:rsidRPr="006952BE">
              <w:rPr>
                <w:b/>
                <w:bCs/>
                <w:lang w:val="el-GR"/>
              </w:rPr>
              <w:t>Λέξεις κλειδιά στα Αγγλικά:</w:t>
            </w:r>
          </w:p>
        </w:tc>
        <w:tc>
          <w:tcPr>
            <w:tcW w:w="10097" w:type="dxa"/>
            <w:gridSpan w:val="6"/>
            <w:vAlign w:val="center"/>
          </w:tcPr>
          <w:p w14:paraId="0B852AC2" w14:textId="449A7905" w:rsidR="00F30C6B" w:rsidRPr="00E56056" w:rsidRDefault="00E56056" w:rsidP="00CB0742">
            <w:r w:rsidRPr="00E56056">
              <w:t xml:space="preserve">Educational Technology, </w:t>
            </w:r>
            <w:r w:rsidR="00B768A8" w:rsidRPr="00E56056">
              <w:t>Technological development, educational teaching, autism disorder, supporting application, social stories</w:t>
            </w:r>
          </w:p>
        </w:tc>
      </w:tr>
    </w:tbl>
    <w:p w14:paraId="31821A6D" w14:textId="77777777" w:rsidR="008F08CD" w:rsidRDefault="008F08CD"/>
    <w:sectPr w:rsidR="008F08CD" w:rsidSect="00A83040">
      <w:pgSz w:w="15840" w:h="12240" w:orient="landscape"/>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6BA"/>
    <w:rsid w:val="00015A3C"/>
    <w:rsid w:val="00023059"/>
    <w:rsid w:val="00063D2E"/>
    <w:rsid w:val="00080775"/>
    <w:rsid w:val="000B25EF"/>
    <w:rsid w:val="000B3F8D"/>
    <w:rsid w:val="00153605"/>
    <w:rsid w:val="001A2BFC"/>
    <w:rsid w:val="00221FC7"/>
    <w:rsid w:val="00237815"/>
    <w:rsid w:val="002702DF"/>
    <w:rsid w:val="002A3E8C"/>
    <w:rsid w:val="002B714F"/>
    <w:rsid w:val="003053F8"/>
    <w:rsid w:val="003466C2"/>
    <w:rsid w:val="003D60C7"/>
    <w:rsid w:val="004A3598"/>
    <w:rsid w:val="004C0D02"/>
    <w:rsid w:val="004D1C2E"/>
    <w:rsid w:val="004D36BA"/>
    <w:rsid w:val="005C7929"/>
    <w:rsid w:val="005C79B1"/>
    <w:rsid w:val="0063408A"/>
    <w:rsid w:val="0064319B"/>
    <w:rsid w:val="00684CA9"/>
    <w:rsid w:val="006952BE"/>
    <w:rsid w:val="006F197F"/>
    <w:rsid w:val="006F3C51"/>
    <w:rsid w:val="0071180A"/>
    <w:rsid w:val="007A55CD"/>
    <w:rsid w:val="007D6631"/>
    <w:rsid w:val="00870141"/>
    <w:rsid w:val="008877CD"/>
    <w:rsid w:val="008E41E3"/>
    <w:rsid w:val="008F08CD"/>
    <w:rsid w:val="00905B12"/>
    <w:rsid w:val="00A11C66"/>
    <w:rsid w:val="00A20470"/>
    <w:rsid w:val="00A83040"/>
    <w:rsid w:val="00AC6E29"/>
    <w:rsid w:val="00B05E1D"/>
    <w:rsid w:val="00B575B5"/>
    <w:rsid w:val="00B61699"/>
    <w:rsid w:val="00B768A8"/>
    <w:rsid w:val="00B93644"/>
    <w:rsid w:val="00BB3BAD"/>
    <w:rsid w:val="00C055F2"/>
    <w:rsid w:val="00C423A4"/>
    <w:rsid w:val="00C51917"/>
    <w:rsid w:val="00CB0742"/>
    <w:rsid w:val="00CD6076"/>
    <w:rsid w:val="00E56056"/>
    <w:rsid w:val="00E75D3D"/>
    <w:rsid w:val="00E85965"/>
    <w:rsid w:val="00F30C6B"/>
    <w:rsid w:val="00F31468"/>
    <w:rsid w:val="00F51048"/>
    <w:rsid w:val="00FC18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73DA4"/>
  <w15:chartTrackingRefBased/>
  <w15:docId w15:val="{1E9AD884-B586-40DD-8199-D005E50F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3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F51048"/>
    <w:rPr>
      <w:color w:val="0563C1" w:themeColor="hyperlink"/>
      <w:u w:val="single"/>
    </w:rPr>
  </w:style>
  <w:style w:type="character" w:styleId="a4">
    <w:name w:val="Unresolved Mention"/>
    <w:basedOn w:val="a0"/>
    <w:uiPriority w:val="99"/>
    <w:semiHidden/>
    <w:unhideWhenUsed/>
    <w:rsid w:val="00F51048"/>
    <w:rPr>
      <w:color w:val="605E5C"/>
      <w:shd w:val="clear" w:color="auto" w:fill="E1DFDD"/>
    </w:rPr>
  </w:style>
  <w:style w:type="character" w:styleId="-0">
    <w:name w:val="FollowedHyperlink"/>
    <w:basedOn w:val="a0"/>
    <w:uiPriority w:val="99"/>
    <w:semiHidden/>
    <w:unhideWhenUsed/>
    <w:rsid w:val="000B3F8D"/>
    <w:rPr>
      <w:color w:val="954F72" w:themeColor="followedHyperlink"/>
      <w:u w:val="single"/>
    </w:rPr>
  </w:style>
  <w:style w:type="character" w:customStyle="1" w:styleId="word">
    <w:name w:val="word"/>
    <w:basedOn w:val="a0"/>
    <w:rsid w:val="000B2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keanis.lib.puas.gr/xmlui/handle/123456789/35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854</Words>
  <Characters>4614</Characters>
  <Application>Microsoft Office Word</Application>
  <DocSecurity>0</DocSecurity>
  <Lines>38</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Diastasi</cp:lastModifiedBy>
  <cp:revision>11</cp:revision>
  <cp:lastPrinted>2022-02-09T08:50:00Z</cp:lastPrinted>
  <dcterms:created xsi:type="dcterms:W3CDTF">2022-02-17T11:24:00Z</dcterms:created>
  <dcterms:modified xsi:type="dcterms:W3CDTF">2022-02-21T10:49:00Z</dcterms:modified>
</cp:coreProperties>
</file>